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03ED" w14:textId="70B21BE7" w:rsidR="00BB2E42" w:rsidRDefault="005A44C4">
      <w:r w:rsidRPr="006D68F4">
        <w:rPr>
          <w:rFonts w:ascii="Times New Roman" w:hAnsi="Times New Roman"/>
          <w:noProof/>
        </w:rPr>
        <mc:AlternateContent>
          <mc:Choice Requires="wps">
            <w:drawing>
              <wp:anchor distT="0" distB="0" distL="114300" distR="114300" simplePos="0" relativeHeight="251658240" behindDoc="0" locked="0" layoutInCell="1" allowOverlap="1" wp14:anchorId="5B1C0869" wp14:editId="5D7B9CED">
                <wp:simplePos x="0" y="0"/>
                <wp:positionH relativeFrom="page">
                  <wp:align>left</wp:align>
                </wp:positionH>
                <wp:positionV relativeFrom="paragraph">
                  <wp:posOffset>-1905</wp:posOffset>
                </wp:positionV>
                <wp:extent cx="7781925" cy="200025"/>
                <wp:effectExtent l="0" t="0" r="9525" b="9525"/>
                <wp:wrapNone/>
                <wp:docPr id="3" name="Rectangle 3"/>
                <wp:cNvGraphicFramePr/>
                <a:graphic xmlns:a="http://schemas.openxmlformats.org/drawingml/2006/main">
                  <a:graphicData uri="http://schemas.microsoft.com/office/word/2010/wordprocessingShape">
                    <wps:wsp>
                      <wps:cNvSpPr/>
                      <wps:spPr>
                        <a:xfrm>
                          <a:off x="0" y="0"/>
                          <a:ext cx="7781925" cy="200025"/>
                        </a:xfrm>
                        <a:prstGeom prst="rect">
                          <a:avLst/>
                        </a:prstGeom>
                        <a:solidFill>
                          <a:srgbClr val="92CD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15pt;width:612.75pt;height:15.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id="Rectangle 3" o:spid="_x0000_s1026" stroked="f" strokeweight="1pt" fillcolor="#92cd53">
                <w10:wrap anchorx="page"/>
              </v:rect>
            </w:pict>
          </mc:Fallback>
        </mc:AlternateContent>
      </w:r>
      <w:proofErr w:type="spellStart"/>
      <w:proofErr w:type="gramStart"/>
      <w:r w:rsidR="336B9D9E">
        <w:t>diversity</w:t>
      </w:r>
      <w:r w:rsidR="3427F6E3">
        <w:t>diversity</w:t>
      </w:r>
      <w:proofErr w:type="spellEnd"/>
      <w:proofErr w:type="gramEnd"/>
    </w:p>
    <w:p w14:paraId="3C5C4F9F" w14:textId="77777777" w:rsidR="00BB2E42" w:rsidRDefault="00BB2E42"/>
    <w:p w14:paraId="3C676D44" w14:textId="77777777" w:rsidR="005A44C4" w:rsidRDefault="005A44C4"/>
    <w:p w14:paraId="66D78FC2" w14:textId="77777777" w:rsidR="005A44C4" w:rsidRDefault="005A44C4"/>
    <w:p w14:paraId="76B2FF4F" w14:textId="77777777" w:rsidR="005A44C4" w:rsidRDefault="005A44C4"/>
    <w:p w14:paraId="4BF960E0" w14:textId="697E19C4" w:rsidR="005A44C4" w:rsidRDefault="008C25BA">
      <w:r>
        <w:rPr>
          <w:noProof/>
        </w:rPr>
        <w:drawing>
          <wp:anchor distT="0" distB="0" distL="114300" distR="114300" simplePos="0" relativeHeight="251658242" behindDoc="0" locked="0" layoutInCell="1" allowOverlap="1" wp14:anchorId="25AF5D41" wp14:editId="672A2D4E">
            <wp:simplePos x="0" y="0"/>
            <wp:positionH relativeFrom="margin">
              <wp:align>center</wp:align>
            </wp:positionH>
            <wp:positionV relativeFrom="paragraph">
              <wp:posOffset>4445</wp:posOffset>
            </wp:positionV>
            <wp:extent cx="3968525"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CEC Logo.png"/>
                    <pic:cNvPicPr/>
                  </pic:nvPicPr>
                  <pic:blipFill>
                    <a:blip r:embed="rId10">
                      <a:extLst>
                        <a:ext uri="{28A0092B-C50C-407E-A947-70E740481C1C}">
                          <a14:useLocalDpi xmlns:a14="http://schemas.microsoft.com/office/drawing/2010/main" val="0"/>
                        </a:ext>
                      </a:extLst>
                    </a:blip>
                    <a:stretch>
                      <a:fillRect/>
                    </a:stretch>
                  </pic:blipFill>
                  <pic:spPr>
                    <a:xfrm>
                      <a:off x="0" y="0"/>
                      <a:ext cx="3968525" cy="1371600"/>
                    </a:xfrm>
                    <a:prstGeom prst="rect">
                      <a:avLst/>
                    </a:prstGeom>
                  </pic:spPr>
                </pic:pic>
              </a:graphicData>
            </a:graphic>
          </wp:anchor>
        </w:drawing>
      </w:r>
    </w:p>
    <w:p w14:paraId="39064FDC" w14:textId="77777777" w:rsidR="00BB2E42" w:rsidRDefault="00BB2E42" w:rsidP="00BB2E42">
      <w:pPr>
        <w:jc w:val="center"/>
        <w:rPr>
          <w:rFonts w:cs="Calibri"/>
          <w:b/>
          <w:sz w:val="48"/>
          <w:szCs w:val="24"/>
        </w:rPr>
      </w:pPr>
    </w:p>
    <w:p w14:paraId="423286A2" w14:textId="77777777" w:rsidR="00BB2E42" w:rsidRDefault="00BB2E42" w:rsidP="00BB2E42">
      <w:pPr>
        <w:jc w:val="center"/>
        <w:rPr>
          <w:rFonts w:cs="Calibri"/>
          <w:b/>
          <w:sz w:val="48"/>
          <w:szCs w:val="24"/>
        </w:rPr>
      </w:pPr>
    </w:p>
    <w:p w14:paraId="2763DB48" w14:textId="77777777" w:rsidR="006D68F4" w:rsidRPr="006D68F4" w:rsidRDefault="006D68F4" w:rsidP="00BB2E42">
      <w:pPr>
        <w:jc w:val="center"/>
        <w:rPr>
          <w:rFonts w:asciiTheme="majorHAnsi" w:hAnsiTheme="majorHAnsi" w:cs="Calibri"/>
          <w:b/>
          <w:sz w:val="48"/>
          <w:szCs w:val="24"/>
        </w:rPr>
      </w:pPr>
    </w:p>
    <w:p w14:paraId="3CE0183F" w14:textId="69CCD6C8" w:rsidR="00BB2E42" w:rsidRPr="006D68F4" w:rsidRDefault="00BB2E42" w:rsidP="69478155">
      <w:pPr>
        <w:jc w:val="center"/>
        <w:rPr>
          <w:rFonts w:asciiTheme="majorHAnsi" w:eastAsia="Times New Roman" w:hAnsiTheme="majorHAnsi"/>
          <w:b/>
          <w:bCs/>
          <w:sz w:val="48"/>
          <w:szCs w:val="48"/>
        </w:rPr>
      </w:pPr>
      <w:r>
        <w:br/>
      </w:r>
    </w:p>
    <w:p w14:paraId="7C0F0079" w14:textId="4C874A12" w:rsidR="00BB2E42" w:rsidRPr="006D68F4" w:rsidRDefault="00C93E5C" w:rsidP="005949EC">
      <w:pPr>
        <w:jc w:val="center"/>
        <w:rPr>
          <w:rFonts w:asciiTheme="majorHAnsi" w:hAnsiTheme="majorHAnsi"/>
          <w:sz w:val="48"/>
          <w:szCs w:val="24"/>
        </w:rPr>
      </w:pPr>
      <w:r w:rsidRPr="00C93E5C">
        <w:rPr>
          <w:rFonts w:asciiTheme="majorHAnsi" w:hAnsiTheme="majorHAnsi"/>
          <w:sz w:val="40"/>
          <w:szCs w:val="40"/>
        </w:rPr>
        <w:t>Request for Proposals:</w:t>
      </w:r>
      <w:r w:rsidR="0025070E">
        <w:rPr>
          <w:rFonts w:asciiTheme="majorHAnsi" w:hAnsiTheme="majorHAnsi"/>
          <w:sz w:val="40"/>
          <w:szCs w:val="40"/>
        </w:rPr>
        <w:t xml:space="preserve"> </w:t>
      </w:r>
      <w:r w:rsidR="00835A5D">
        <w:rPr>
          <w:rFonts w:asciiTheme="majorHAnsi" w:hAnsiTheme="majorHAnsi"/>
          <w:sz w:val="40"/>
          <w:szCs w:val="40"/>
        </w:rPr>
        <w:t>Owner’s Project Manager</w:t>
      </w:r>
      <w:r w:rsidR="00B72000">
        <w:rPr>
          <w:rFonts w:asciiTheme="majorHAnsi" w:hAnsiTheme="majorHAnsi"/>
          <w:sz w:val="40"/>
          <w:szCs w:val="40"/>
        </w:rPr>
        <w:t xml:space="preserve"> for Boston Office Relocation</w:t>
      </w:r>
      <w:r w:rsidR="005949EC" w:rsidRPr="00C93E5C">
        <w:rPr>
          <w:rFonts w:asciiTheme="majorHAnsi" w:hAnsiTheme="majorHAnsi"/>
          <w:sz w:val="44"/>
          <w:szCs w:val="24"/>
        </w:rPr>
        <w:br/>
      </w:r>
      <w:r w:rsidR="000E171A">
        <w:rPr>
          <w:rFonts w:asciiTheme="majorHAnsi" w:hAnsiTheme="majorHAnsi"/>
          <w:sz w:val="36"/>
          <w:szCs w:val="24"/>
        </w:rPr>
        <w:t xml:space="preserve"> </w:t>
      </w:r>
      <w:r w:rsidR="00BB2E42" w:rsidRPr="006D68F4">
        <w:rPr>
          <w:rFonts w:asciiTheme="majorHAnsi" w:hAnsiTheme="majorHAnsi"/>
          <w:sz w:val="36"/>
          <w:szCs w:val="24"/>
        </w:rPr>
        <w:br/>
      </w:r>
    </w:p>
    <w:p w14:paraId="66922F1F" w14:textId="77777777" w:rsidR="006D68F4" w:rsidRPr="006D68F4" w:rsidRDefault="006D68F4" w:rsidP="006D68F4">
      <w:pPr>
        <w:jc w:val="center"/>
        <w:rPr>
          <w:rFonts w:asciiTheme="majorHAnsi" w:hAnsiTheme="majorHAnsi"/>
          <w:sz w:val="36"/>
          <w:szCs w:val="24"/>
        </w:rPr>
      </w:pPr>
    </w:p>
    <w:p w14:paraId="11269A32" w14:textId="7B0ADC57" w:rsidR="00BB2E42" w:rsidRPr="006D68F4" w:rsidRDefault="006D68F4" w:rsidP="006D68F4">
      <w:pPr>
        <w:jc w:val="center"/>
        <w:rPr>
          <w:rFonts w:asciiTheme="majorHAnsi" w:hAnsiTheme="majorHAnsi"/>
          <w:sz w:val="36"/>
          <w:szCs w:val="24"/>
        </w:rPr>
      </w:pPr>
      <w:r w:rsidRPr="006D68F4">
        <w:rPr>
          <w:rFonts w:asciiTheme="majorHAnsi" w:hAnsiTheme="majorHAnsi"/>
          <w:sz w:val="36"/>
          <w:szCs w:val="24"/>
        </w:rPr>
        <w:t>Date of Issue</w:t>
      </w:r>
      <w:r w:rsidR="00BB2E42" w:rsidRPr="000E171A">
        <w:rPr>
          <w:rFonts w:asciiTheme="majorHAnsi" w:hAnsiTheme="majorHAnsi"/>
          <w:sz w:val="36"/>
          <w:szCs w:val="24"/>
        </w:rPr>
        <w:t>:</w:t>
      </w:r>
      <w:r w:rsidR="00FF3079" w:rsidRPr="000E171A">
        <w:rPr>
          <w:rFonts w:asciiTheme="majorHAnsi" w:hAnsiTheme="majorHAnsi"/>
          <w:sz w:val="36"/>
          <w:szCs w:val="24"/>
        </w:rPr>
        <w:t xml:space="preserve"> Monday,</w:t>
      </w:r>
      <w:r w:rsidR="00E56E51">
        <w:rPr>
          <w:rFonts w:asciiTheme="majorHAnsi" w:hAnsiTheme="majorHAnsi"/>
          <w:sz w:val="36"/>
          <w:szCs w:val="24"/>
        </w:rPr>
        <w:t xml:space="preserve"> March 30</w:t>
      </w:r>
      <w:r w:rsidR="00FF3079" w:rsidRPr="000E171A">
        <w:rPr>
          <w:rFonts w:asciiTheme="majorHAnsi" w:hAnsiTheme="majorHAnsi"/>
          <w:sz w:val="36"/>
          <w:szCs w:val="24"/>
        </w:rPr>
        <w:t>, 2026</w:t>
      </w:r>
    </w:p>
    <w:p w14:paraId="10F63327" w14:textId="7E11AA09" w:rsidR="00BB2E42" w:rsidRPr="006D68F4" w:rsidRDefault="00BB2E42" w:rsidP="6B64BC28">
      <w:pPr>
        <w:jc w:val="center"/>
        <w:rPr>
          <w:rFonts w:asciiTheme="majorHAnsi" w:hAnsiTheme="majorHAnsi"/>
          <w:sz w:val="36"/>
          <w:szCs w:val="36"/>
        </w:rPr>
      </w:pPr>
      <w:r w:rsidRPr="6B64BC28">
        <w:rPr>
          <w:rFonts w:asciiTheme="majorHAnsi" w:hAnsiTheme="majorHAnsi"/>
          <w:sz w:val="36"/>
          <w:szCs w:val="36"/>
        </w:rPr>
        <w:t xml:space="preserve"> </w:t>
      </w:r>
      <w:r w:rsidR="00B96477" w:rsidRPr="6B64BC28">
        <w:rPr>
          <w:rFonts w:asciiTheme="majorHAnsi" w:hAnsiTheme="majorHAnsi"/>
          <w:sz w:val="36"/>
          <w:szCs w:val="36"/>
        </w:rPr>
        <w:t>Proposals</w:t>
      </w:r>
      <w:r w:rsidRPr="6B64BC28">
        <w:rPr>
          <w:rFonts w:asciiTheme="majorHAnsi" w:hAnsiTheme="majorHAnsi"/>
          <w:sz w:val="36"/>
          <w:szCs w:val="36"/>
        </w:rPr>
        <w:t xml:space="preserve"> Due</w:t>
      </w:r>
      <w:r w:rsidRPr="00E41F38">
        <w:rPr>
          <w:rFonts w:asciiTheme="majorHAnsi" w:hAnsiTheme="majorHAnsi"/>
          <w:sz w:val="36"/>
          <w:szCs w:val="36"/>
        </w:rPr>
        <w:t xml:space="preserve">: </w:t>
      </w:r>
      <w:r w:rsidR="00FF3079" w:rsidRPr="00E41F38">
        <w:rPr>
          <w:rFonts w:asciiTheme="majorHAnsi" w:hAnsiTheme="majorHAnsi"/>
          <w:sz w:val="36"/>
          <w:szCs w:val="36"/>
        </w:rPr>
        <w:t xml:space="preserve">April </w:t>
      </w:r>
      <w:r w:rsidR="00E41F38" w:rsidRPr="00E41F38">
        <w:rPr>
          <w:rFonts w:asciiTheme="majorHAnsi" w:hAnsiTheme="majorHAnsi"/>
          <w:sz w:val="36"/>
          <w:szCs w:val="36"/>
        </w:rPr>
        <w:t>13</w:t>
      </w:r>
      <w:r w:rsidR="00FF3079" w:rsidRPr="00E41F38">
        <w:rPr>
          <w:rFonts w:asciiTheme="majorHAnsi" w:hAnsiTheme="majorHAnsi"/>
          <w:sz w:val="36"/>
          <w:szCs w:val="36"/>
        </w:rPr>
        <w:t xml:space="preserve">, </w:t>
      </w:r>
      <w:proofErr w:type="gramStart"/>
      <w:r w:rsidR="00FF3079" w:rsidRPr="00E41F38">
        <w:rPr>
          <w:rFonts w:asciiTheme="majorHAnsi" w:hAnsiTheme="majorHAnsi"/>
          <w:sz w:val="36"/>
          <w:szCs w:val="36"/>
        </w:rPr>
        <w:t>2026</w:t>
      </w:r>
      <w:proofErr w:type="gramEnd"/>
      <w:r w:rsidR="00FF3079" w:rsidRPr="000E171A">
        <w:rPr>
          <w:rFonts w:asciiTheme="majorHAnsi" w:hAnsiTheme="majorHAnsi"/>
          <w:sz w:val="36"/>
          <w:szCs w:val="36"/>
        </w:rPr>
        <w:t xml:space="preserve"> by 11:5</w:t>
      </w:r>
      <w:r w:rsidR="000E171A" w:rsidRPr="000E171A">
        <w:rPr>
          <w:rFonts w:asciiTheme="majorHAnsi" w:hAnsiTheme="majorHAnsi"/>
          <w:sz w:val="36"/>
          <w:szCs w:val="36"/>
        </w:rPr>
        <w:t>9</w:t>
      </w:r>
      <w:r w:rsidR="00FF3079" w:rsidRPr="000E171A">
        <w:rPr>
          <w:rFonts w:asciiTheme="majorHAnsi" w:hAnsiTheme="majorHAnsi"/>
          <w:sz w:val="36"/>
          <w:szCs w:val="36"/>
        </w:rPr>
        <w:t>pm</w:t>
      </w:r>
      <w:r>
        <w:br/>
      </w:r>
    </w:p>
    <w:p w14:paraId="5015217B" w14:textId="5E162274" w:rsidR="00BB2E42" w:rsidRPr="006D68F4" w:rsidRDefault="00FF3079" w:rsidP="00BB2E42">
      <w:pPr>
        <w:jc w:val="center"/>
        <w:rPr>
          <w:rFonts w:asciiTheme="majorHAnsi" w:hAnsiTheme="majorHAnsi"/>
          <w:sz w:val="36"/>
          <w:szCs w:val="24"/>
        </w:rPr>
      </w:pPr>
      <w:r>
        <w:rPr>
          <w:rFonts w:asciiTheme="majorHAnsi" w:hAnsiTheme="majorHAnsi"/>
          <w:sz w:val="36"/>
          <w:szCs w:val="24"/>
        </w:rPr>
        <w:t xml:space="preserve"> </w:t>
      </w:r>
    </w:p>
    <w:p w14:paraId="55B23C01" w14:textId="77777777" w:rsidR="006D68F4" w:rsidRPr="006D68F4" w:rsidRDefault="006D68F4" w:rsidP="00BB2E42">
      <w:pPr>
        <w:jc w:val="center"/>
        <w:rPr>
          <w:rFonts w:asciiTheme="majorHAnsi" w:hAnsiTheme="majorHAnsi"/>
          <w:sz w:val="36"/>
          <w:szCs w:val="24"/>
        </w:rPr>
      </w:pPr>
    </w:p>
    <w:p w14:paraId="31B4E7C7" w14:textId="77777777" w:rsidR="006D68F4" w:rsidRPr="006D68F4" w:rsidRDefault="006D68F4" w:rsidP="00BB2E42">
      <w:pPr>
        <w:jc w:val="center"/>
        <w:rPr>
          <w:rFonts w:asciiTheme="majorHAnsi" w:hAnsiTheme="majorHAnsi"/>
          <w:sz w:val="36"/>
          <w:szCs w:val="24"/>
        </w:rPr>
      </w:pPr>
    </w:p>
    <w:p w14:paraId="042C88F9" w14:textId="400B575F" w:rsidR="006D68F4" w:rsidRPr="006D68F4" w:rsidRDefault="006D68F4" w:rsidP="00BB2E42">
      <w:pPr>
        <w:jc w:val="center"/>
        <w:rPr>
          <w:rFonts w:asciiTheme="majorHAnsi" w:hAnsiTheme="majorHAnsi"/>
          <w:sz w:val="36"/>
          <w:szCs w:val="24"/>
        </w:rPr>
      </w:pPr>
      <w:r w:rsidRPr="006D68F4">
        <w:rPr>
          <w:rFonts w:asciiTheme="majorHAnsi" w:hAnsiTheme="majorHAnsi"/>
          <w:sz w:val="36"/>
          <w:szCs w:val="24"/>
        </w:rPr>
        <w:t xml:space="preserve">All proposals must be </w:t>
      </w:r>
      <w:r w:rsidR="009523CD">
        <w:rPr>
          <w:rFonts w:asciiTheme="majorHAnsi" w:hAnsiTheme="majorHAnsi"/>
          <w:sz w:val="36"/>
          <w:szCs w:val="24"/>
        </w:rPr>
        <w:t>submitted</w:t>
      </w:r>
      <w:r w:rsidRPr="006D68F4">
        <w:rPr>
          <w:rFonts w:asciiTheme="majorHAnsi" w:hAnsiTheme="majorHAnsi"/>
          <w:sz w:val="36"/>
          <w:szCs w:val="24"/>
        </w:rPr>
        <w:t xml:space="preserve"> to:</w:t>
      </w:r>
    </w:p>
    <w:p w14:paraId="3B8F7D77" w14:textId="417ACDA2" w:rsidR="006D68F4" w:rsidRDefault="00FF3079" w:rsidP="00BB2E42">
      <w:pPr>
        <w:jc w:val="center"/>
        <w:rPr>
          <w:rFonts w:asciiTheme="majorHAnsi" w:hAnsiTheme="majorHAnsi"/>
          <w:sz w:val="32"/>
          <w:szCs w:val="32"/>
        </w:rPr>
      </w:pPr>
      <w:r>
        <w:rPr>
          <w:rFonts w:asciiTheme="majorHAnsi" w:hAnsiTheme="majorHAnsi"/>
          <w:sz w:val="32"/>
          <w:szCs w:val="32"/>
        </w:rPr>
        <w:t>Brooke Barton</w:t>
      </w:r>
    </w:p>
    <w:p w14:paraId="7EAC7E0A" w14:textId="7AAFD78F" w:rsidR="00FF3079" w:rsidRPr="006D68F4" w:rsidRDefault="00FF3079" w:rsidP="00BB2E42">
      <w:pPr>
        <w:jc w:val="center"/>
        <w:rPr>
          <w:rFonts w:asciiTheme="majorHAnsi" w:hAnsiTheme="majorHAnsi"/>
          <w:sz w:val="32"/>
          <w:szCs w:val="32"/>
        </w:rPr>
      </w:pPr>
      <w:r>
        <w:rPr>
          <w:rFonts w:asciiTheme="majorHAnsi" w:hAnsiTheme="majorHAnsi"/>
          <w:sz w:val="32"/>
          <w:szCs w:val="32"/>
        </w:rPr>
        <w:t>bbarton@masscec.com</w:t>
      </w:r>
    </w:p>
    <w:p w14:paraId="0ACD233D" w14:textId="77777777" w:rsidR="006D68F4" w:rsidRPr="006D68F4" w:rsidRDefault="006D68F4" w:rsidP="006D68F4">
      <w:pPr>
        <w:rPr>
          <w:rFonts w:ascii="Times New Roman" w:hAnsi="Times New Roman"/>
          <w:sz w:val="36"/>
          <w:szCs w:val="24"/>
        </w:rPr>
      </w:pPr>
    </w:p>
    <w:p w14:paraId="7ACD88F0" w14:textId="77777777" w:rsidR="00BB2E42" w:rsidRDefault="00BB2E42">
      <w:pPr>
        <w:rPr>
          <w:rFonts w:ascii="Times New Roman" w:hAnsi="Times New Roman"/>
        </w:rPr>
      </w:pPr>
    </w:p>
    <w:p w14:paraId="3A0B5EB7" w14:textId="77777777" w:rsidR="00C93E5C" w:rsidRDefault="00C93E5C">
      <w:pPr>
        <w:rPr>
          <w:rFonts w:ascii="Times New Roman" w:hAnsi="Times New Roman"/>
        </w:rPr>
      </w:pPr>
    </w:p>
    <w:p w14:paraId="613D7250" w14:textId="77777777" w:rsidR="00C93E5C" w:rsidRDefault="00C93E5C">
      <w:pPr>
        <w:rPr>
          <w:rFonts w:ascii="Times New Roman" w:hAnsi="Times New Roman"/>
        </w:rPr>
      </w:pPr>
    </w:p>
    <w:p w14:paraId="0D574D1E" w14:textId="77777777" w:rsidR="00C93E5C" w:rsidRDefault="00C93E5C">
      <w:pPr>
        <w:rPr>
          <w:rFonts w:ascii="Times New Roman" w:hAnsi="Times New Roman"/>
        </w:rPr>
      </w:pPr>
    </w:p>
    <w:p w14:paraId="69363A82" w14:textId="77777777" w:rsidR="00C93E5C" w:rsidRDefault="00C93E5C">
      <w:pPr>
        <w:rPr>
          <w:rFonts w:ascii="Times New Roman" w:hAnsi="Times New Roman"/>
        </w:rPr>
      </w:pPr>
    </w:p>
    <w:p w14:paraId="606F796C" w14:textId="77777777" w:rsidR="00C93E5C" w:rsidRDefault="00C93E5C">
      <w:pPr>
        <w:rPr>
          <w:rFonts w:ascii="Times New Roman" w:hAnsi="Times New Roman"/>
        </w:rPr>
      </w:pPr>
    </w:p>
    <w:p w14:paraId="2F92092A" w14:textId="77777777" w:rsidR="00C93E5C" w:rsidRDefault="00C93E5C">
      <w:pPr>
        <w:rPr>
          <w:rFonts w:ascii="Times New Roman" w:hAnsi="Times New Roman"/>
        </w:rPr>
      </w:pPr>
    </w:p>
    <w:p w14:paraId="27EB489D" w14:textId="1B8117CD" w:rsidR="00C93E5C" w:rsidRDefault="00C93E5C">
      <w:pPr>
        <w:rPr>
          <w:rFonts w:ascii="Times New Roman" w:hAnsi="Times New Roman"/>
        </w:rPr>
      </w:pPr>
      <w:r w:rsidRPr="006D68F4">
        <w:rPr>
          <w:rFonts w:ascii="Times New Roman" w:hAnsi="Times New Roman"/>
          <w:noProof/>
        </w:rPr>
        <w:lastRenderedPageBreak/>
        <mc:AlternateContent>
          <mc:Choice Requires="wps">
            <w:drawing>
              <wp:anchor distT="0" distB="0" distL="114300" distR="114300" simplePos="0" relativeHeight="251658241" behindDoc="0" locked="0" layoutInCell="1" allowOverlap="1" wp14:anchorId="7A6295CC" wp14:editId="3319AD65">
                <wp:simplePos x="0" y="0"/>
                <wp:positionH relativeFrom="page">
                  <wp:align>left</wp:align>
                </wp:positionH>
                <wp:positionV relativeFrom="paragraph">
                  <wp:posOffset>229870</wp:posOffset>
                </wp:positionV>
                <wp:extent cx="7781925" cy="200025"/>
                <wp:effectExtent l="0" t="0" r="9525" b="9525"/>
                <wp:wrapNone/>
                <wp:docPr id="5" name="Rectangle 5"/>
                <wp:cNvGraphicFramePr/>
                <a:graphic xmlns:a="http://schemas.openxmlformats.org/drawingml/2006/main">
                  <a:graphicData uri="http://schemas.microsoft.com/office/word/2010/wordprocessingShape">
                    <wps:wsp>
                      <wps:cNvSpPr/>
                      <wps:spPr>
                        <a:xfrm>
                          <a:off x="0" y="0"/>
                          <a:ext cx="7781925" cy="200025"/>
                        </a:xfrm>
                        <a:prstGeom prst="rect">
                          <a:avLst/>
                        </a:prstGeom>
                        <a:solidFill>
                          <a:srgbClr val="92CD5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18.1pt;width:612.75pt;height:15.7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id="Rectangle 5" o:spid="_x0000_s1026" stroked="f" strokeweight="1pt" fillcolor="#92cd53">
                <w10:wrap anchorx="page"/>
              </v:rect>
            </w:pict>
          </mc:Fallback>
        </mc:AlternateContent>
      </w:r>
    </w:p>
    <w:p w14:paraId="3E8E5053" w14:textId="77777777" w:rsidR="00C93E5C" w:rsidRDefault="00C93E5C" w:rsidP="0025070E">
      <w:pPr>
        <w:rPr>
          <w:rFonts w:cs="Calibri"/>
          <w:b/>
          <w:sz w:val="24"/>
          <w:szCs w:val="24"/>
        </w:rPr>
      </w:pPr>
    </w:p>
    <w:p w14:paraId="54A79718" w14:textId="77777777" w:rsidR="00C93E5C" w:rsidRPr="005A25B5" w:rsidRDefault="00C93E5C" w:rsidP="00C93E5C">
      <w:pPr>
        <w:pStyle w:val="Heading2"/>
        <w:spacing w:before="100" w:beforeAutospacing="1" w:after="100" w:afterAutospacing="1" w:line="240" w:lineRule="auto"/>
        <w:rPr>
          <w:sz w:val="24"/>
        </w:rPr>
      </w:pPr>
      <w:r>
        <w:rPr>
          <w:sz w:val="24"/>
        </w:rPr>
        <w:t xml:space="preserve">I. </w:t>
      </w:r>
      <w:r w:rsidRPr="005A25B5">
        <w:rPr>
          <w:sz w:val="24"/>
        </w:rPr>
        <w:t>Summary</w:t>
      </w:r>
    </w:p>
    <w:p w14:paraId="75C2A3F8" w14:textId="65235094" w:rsidR="0067356E" w:rsidRPr="0067356E" w:rsidRDefault="0067356E" w:rsidP="0067356E">
      <w:pPr>
        <w:spacing w:before="100" w:beforeAutospacing="1" w:after="100" w:afterAutospacing="1"/>
        <w:rPr>
          <w:rFonts w:cs="Calibri"/>
          <w:iCs/>
          <w:sz w:val="24"/>
          <w:szCs w:val="24"/>
        </w:rPr>
      </w:pPr>
      <w:r w:rsidRPr="0067356E">
        <w:rPr>
          <w:rFonts w:cs="Calibri"/>
          <w:iCs/>
          <w:sz w:val="24"/>
          <w:szCs w:val="24"/>
        </w:rPr>
        <w:t>The Massachusetts Clean Energy</w:t>
      </w:r>
      <w:r w:rsidR="001522B3">
        <w:rPr>
          <w:rFonts w:cs="Calibri"/>
          <w:iCs/>
          <w:sz w:val="24"/>
          <w:szCs w:val="24"/>
        </w:rPr>
        <w:t xml:space="preserve"> Technology</w:t>
      </w:r>
      <w:r w:rsidRPr="0067356E">
        <w:rPr>
          <w:rFonts w:cs="Calibri"/>
          <w:iCs/>
          <w:sz w:val="24"/>
          <w:szCs w:val="24"/>
        </w:rPr>
        <w:t xml:space="preserve"> Center (MassCEC) is seeking proposals from qualified firms to provide </w:t>
      </w:r>
      <w:r w:rsidRPr="0067356E">
        <w:rPr>
          <w:rFonts w:cs="Calibri"/>
          <w:b/>
          <w:bCs/>
          <w:iCs/>
          <w:sz w:val="24"/>
          <w:szCs w:val="24"/>
        </w:rPr>
        <w:t>Owner’s Project Management (OPM) services</w:t>
      </w:r>
      <w:r w:rsidRPr="0067356E">
        <w:rPr>
          <w:rFonts w:cs="Calibri"/>
          <w:iCs/>
          <w:sz w:val="24"/>
          <w:szCs w:val="24"/>
        </w:rPr>
        <w:t xml:space="preserve"> in support of an upcoming </w:t>
      </w:r>
      <w:r w:rsidRPr="0067356E">
        <w:rPr>
          <w:rFonts w:cs="Calibri"/>
          <w:b/>
          <w:bCs/>
          <w:iCs/>
          <w:sz w:val="24"/>
          <w:szCs w:val="24"/>
        </w:rPr>
        <w:t>office relocation</w:t>
      </w:r>
      <w:r w:rsidRPr="0067356E">
        <w:rPr>
          <w:rFonts w:cs="Calibri"/>
          <w:iCs/>
          <w:sz w:val="24"/>
          <w:szCs w:val="24"/>
        </w:rPr>
        <w:t xml:space="preserve">. MassCEC is seeking an </w:t>
      </w:r>
      <w:r w:rsidRPr="0067356E">
        <w:rPr>
          <w:rFonts w:cs="Calibri"/>
          <w:b/>
          <w:bCs/>
          <w:iCs/>
          <w:sz w:val="24"/>
          <w:szCs w:val="24"/>
        </w:rPr>
        <w:t>operationally focused Owner’s Project Manager</w:t>
      </w:r>
      <w:r w:rsidRPr="0067356E">
        <w:rPr>
          <w:rFonts w:cs="Calibri"/>
          <w:iCs/>
          <w:sz w:val="24"/>
          <w:szCs w:val="24"/>
        </w:rPr>
        <w:t xml:space="preserve"> to represent the organization’s interests and coordinate tenant</w:t>
      </w:r>
      <w:r w:rsidRPr="0067356E">
        <w:rPr>
          <w:rFonts w:cs="Calibri"/>
          <w:iCs/>
          <w:sz w:val="24"/>
          <w:szCs w:val="24"/>
        </w:rPr>
        <w:noBreakHyphen/>
        <w:t xml:space="preserve">side planning, procurement, and execution for a move into a new office space where </w:t>
      </w:r>
      <w:r w:rsidRPr="0067356E">
        <w:rPr>
          <w:rFonts w:cs="Calibri"/>
          <w:b/>
          <w:bCs/>
          <w:iCs/>
          <w:sz w:val="24"/>
          <w:szCs w:val="24"/>
        </w:rPr>
        <w:t>base building and tenant improvements will be managed by the landlord</w:t>
      </w:r>
      <w:r w:rsidRPr="0067356E">
        <w:rPr>
          <w:rFonts w:cs="Calibri"/>
          <w:iCs/>
          <w:sz w:val="24"/>
          <w:szCs w:val="24"/>
        </w:rPr>
        <w:t>.</w:t>
      </w:r>
    </w:p>
    <w:p w14:paraId="47194F03" w14:textId="25A7CEB4" w:rsidR="0067356E" w:rsidRPr="0067356E" w:rsidRDefault="0067356E" w:rsidP="0067356E">
      <w:pPr>
        <w:spacing w:before="100" w:beforeAutospacing="1" w:after="100" w:afterAutospacing="1"/>
        <w:rPr>
          <w:rFonts w:cs="Calibri"/>
          <w:iCs/>
          <w:sz w:val="24"/>
          <w:szCs w:val="24"/>
        </w:rPr>
      </w:pPr>
      <w:r w:rsidRPr="0067356E">
        <w:rPr>
          <w:rFonts w:cs="Calibri"/>
          <w:iCs/>
          <w:sz w:val="24"/>
          <w:szCs w:val="24"/>
        </w:rPr>
        <w:t xml:space="preserve">The selected firm will serve as </w:t>
      </w:r>
      <w:proofErr w:type="spellStart"/>
      <w:r w:rsidRPr="0067356E">
        <w:rPr>
          <w:rFonts w:cs="Calibri"/>
          <w:iCs/>
          <w:sz w:val="24"/>
          <w:szCs w:val="24"/>
        </w:rPr>
        <w:t>MassCEC’s</w:t>
      </w:r>
      <w:proofErr w:type="spellEnd"/>
      <w:r w:rsidRPr="0067356E">
        <w:rPr>
          <w:rFonts w:cs="Calibri"/>
          <w:iCs/>
          <w:sz w:val="24"/>
          <w:szCs w:val="24"/>
        </w:rPr>
        <w:t xml:space="preserve"> day</w:t>
      </w:r>
      <w:r w:rsidRPr="0067356E">
        <w:rPr>
          <w:rFonts w:cs="Calibri"/>
          <w:iCs/>
          <w:sz w:val="24"/>
          <w:szCs w:val="24"/>
        </w:rPr>
        <w:noBreakHyphen/>
        <w:t>to</w:t>
      </w:r>
      <w:r w:rsidRPr="0067356E">
        <w:rPr>
          <w:rFonts w:cs="Calibri"/>
          <w:iCs/>
          <w:sz w:val="24"/>
          <w:szCs w:val="24"/>
        </w:rPr>
        <w:noBreakHyphen/>
        <w:t>day project management partner, supporting coordination among landlord representatives, tenant</w:t>
      </w:r>
      <w:r w:rsidRPr="0067356E">
        <w:rPr>
          <w:rFonts w:cs="Calibri"/>
          <w:iCs/>
          <w:sz w:val="24"/>
          <w:szCs w:val="24"/>
        </w:rPr>
        <w:noBreakHyphen/>
        <w:t xml:space="preserve">retained vendors, and internal staff. The engagement will focus on schedule and budget tracking, vendor coordination, technology and furniture planning, </w:t>
      </w:r>
      <w:r w:rsidR="001522B3" w:rsidRPr="0067356E">
        <w:rPr>
          <w:rFonts w:cs="Calibri"/>
          <w:iCs/>
          <w:sz w:val="24"/>
          <w:szCs w:val="24"/>
        </w:rPr>
        <w:t>moving</w:t>
      </w:r>
      <w:r w:rsidRPr="0067356E">
        <w:rPr>
          <w:rFonts w:cs="Calibri"/>
          <w:iCs/>
          <w:sz w:val="24"/>
          <w:szCs w:val="24"/>
        </w:rPr>
        <w:t xml:space="preserve"> logistics, and occupancy readiness to ensure a smooth and timely transition into the new space.</w:t>
      </w:r>
    </w:p>
    <w:p w14:paraId="3C5C52E1" w14:textId="71C23DEC" w:rsidR="00C93E5C" w:rsidRPr="0067356E" w:rsidRDefault="0067356E" w:rsidP="00C93E5C">
      <w:pPr>
        <w:spacing w:before="100" w:beforeAutospacing="1" w:after="100" w:afterAutospacing="1"/>
        <w:rPr>
          <w:rFonts w:cs="Calibri"/>
          <w:iCs/>
          <w:sz w:val="24"/>
          <w:szCs w:val="24"/>
        </w:rPr>
      </w:pPr>
      <w:r w:rsidRPr="0067356E">
        <w:rPr>
          <w:rFonts w:cs="Calibri"/>
          <w:iCs/>
          <w:sz w:val="24"/>
          <w:szCs w:val="24"/>
        </w:rPr>
        <w:t xml:space="preserve">This RFP </w:t>
      </w:r>
      <w:r w:rsidR="001522B3">
        <w:rPr>
          <w:rFonts w:cs="Calibri"/>
          <w:iCs/>
          <w:sz w:val="24"/>
          <w:szCs w:val="24"/>
        </w:rPr>
        <w:t>seeks to procure a</w:t>
      </w:r>
      <w:r w:rsidRPr="0067356E">
        <w:rPr>
          <w:rFonts w:cs="Calibri"/>
          <w:iCs/>
          <w:sz w:val="24"/>
          <w:szCs w:val="24"/>
        </w:rPr>
        <w:t xml:space="preserve"> firm with demonstrated experience serving in a tenant</w:t>
      </w:r>
      <w:r w:rsidRPr="0067356E">
        <w:rPr>
          <w:rFonts w:cs="Calibri"/>
          <w:iCs/>
          <w:sz w:val="24"/>
          <w:szCs w:val="24"/>
        </w:rPr>
        <w:noBreakHyphen/>
        <w:t xml:space="preserve">side Owner’s Project Manager role for office relocations or similar workplace projects. </w:t>
      </w:r>
      <w:r w:rsidR="000E171A">
        <w:rPr>
          <w:rFonts w:cs="Calibri"/>
          <w:iCs/>
          <w:sz w:val="24"/>
          <w:szCs w:val="24"/>
        </w:rPr>
        <w:t xml:space="preserve"> </w:t>
      </w:r>
    </w:p>
    <w:p w14:paraId="3CE44F70" w14:textId="77777777" w:rsidR="00C93E5C" w:rsidRPr="0059518B" w:rsidRDefault="00C93E5C" w:rsidP="00C93E5C">
      <w:pPr>
        <w:pStyle w:val="Heading2"/>
        <w:rPr>
          <w:sz w:val="24"/>
          <w:szCs w:val="24"/>
        </w:rPr>
      </w:pPr>
      <w:r w:rsidRPr="0059518B">
        <w:rPr>
          <w:sz w:val="24"/>
          <w:szCs w:val="24"/>
        </w:rPr>
        <w:t>II. About MassCEC</w:t>
      </w:r>
    </w:p>
    <w:p w14:paraId="2E018B9C" w14:textId="660BAFE2" w:rsidR="30B8F2F5" w:rsidRDefault="30B8F2F5" w:rsidP="30B8F2F5">
      <w:pPr>
        <w:rPr>
          <w:rFonts w:eastAsia="Calibri" w:cs="Calibri"/>
          <w:sz w:val="24"/>
          <w:szCs w:val="24"/>
        </w:rPr>
      </w:pPr>
      <w:r>
        <w:br/>
      </w:r>
      <w:r w:rsidR="17B22078" w:rsidRPr="3668036F">
        <w:rPr>
          <w:rFonts w:eastAsia="Calibri" w:cs="Calibri"/>
          <w:sz w:val="24"/>
          <w:szCs w:val="24"/>
        </w:rPr>
        <w:t xml:space="preserve">MassCEC is a </w:t>
      </w:r>
      <w:r w:rsidR="6DFAF7C4" w:rsidRPr="3668036F">
        <w:rPr>
          <w:rFonts w:eastAsia="Calibri" w:cs="Calibri"/>
          <w:sz w:val="24"/>
          <w:szCs w:val="24"/>
        </w:rPr>
        <w:t>quasi-</w:t>
      </w:r>
      <w:r w:rsidR="17B22078" w:rsidRPr="3668036F">
        <w:rPr>
          <w:rFonts w:eastAsia="Calibri" w:cs="Calibri"/>
          <w:sz w:val="24"/>
          <w:szCs w:val="24"/>
        </w:rPr>
        <w:t xml:space="preserve">state economic development agency dedicated to accelerating the growth of the clean energy sector across the Commonwealth to spur job creation, deliver statewide environmental benefits and to secure long-term economic growth for the people of Massachusetts. MassCEC works to increase the adoption of clean energy while driving down costs and delivering financial, environmental, and </w:t>
      </w:r>
      <w:proofErr w:type="gramStart"/>
      <w:r w:rsidR="17B22078" w:rsidRPr="3668036F">
        <w:rPr>
          <w:rFonts w:eastAsia="Calibri" w:cs="Calibri"/>
          <w:sz w:val="24"/>
          <w:szCs w:val="24"/>
        </w:rPr>
        <w:t>economic development</w:t>
      </w:r>
      <w:proofErr w:type="gramEnd"/>
      <w:r w:rsidR="17B22078" w:rsidRPr="3668036F">
        <w:rPr>
          <w:rFonts w:eastAsia="Calibri" w:cs="Calibri"/>
          <w:sz w:val="24"/>
          <w:szCs w:val="24"/>
        </w:rPr>
        <w:t xml:space="preserve"> benefits to energy users and utility customers across the state. </w:t>
      </w:r>
    </w:p>
    <w:p w14:paraId="464D64CE" w14:textId="49F82BC6" w:rsidR="17B22078" w:rsidRDefault="17B22078" w:rsidP="30B8F2F5">
      <w:pPr>
        <w:rPr>
          <w:rFonts w:eastAsia="Calibri" w:cs="Calibri"/>
          <w:sz w:val="24"/>
          <w:szCs w:val="24"/>
        </w:rPr>
      </w:pPr>
      <w:r w:rsidRPr="30B8F2F5">
        <w:rPr>
          <w:rFonts w:eastAsia="Calibri" w:cs="Calibri"/>
          <w:sz w:val="24"/>
          <w:szCs w:val="24"/>
        </w:rPr>
        <w:t xml:space="preserve"> </w:t>
      </w:r>
    </w:p>
    <w:p w14:paraId="4E107650" w14:textId="15D870DB" w:rsidR="17B22078" w:rsidRDefault="17B22078" w:rsidP="30B8F2F5">
      <w:pPr>
        <w:rPr>
          <w:rFonts w:eastAsia="Calibri" w:cs="Calibri"/>
          <w:sz w:val="24"/>
          <w:szCs w:val="24"/>
        </w:rPr>
      </w:pPr>
      <w:proofErr w:type="spellStart"/>
      <w:r w:rsidRPr="30B8F2F5">
        <w:rPr>
          <w:rFonts w:eastAsia="Calibri" w:cs="Calibri"/>
          <w:sz w:val="24"/>
          <w:szCs w:val="24"/>
        </w:rPr>
        <w:t>MassCEC’s</w:t>
      </w:r>
      <w:proofErr w:type="spellEnd"/>
      <w:r w:rsidRPr="30B8F2F5">
        <w:rPr>
          <w:rFonts w:eastAsia="Calibri" w:cs="Calibri"/>
          <w:sz w:val="24"/>
          <w:szCs w:val="24"/>
        </w:rPr>
        <w:t xml:space="preserve"> mission is to accelerate the clean energy and climate solution innovation that is critical to meeting the Commonwealth’s climate goals, advancing Massachusetts’ position as an international climate leader while growing the state’s clean energy economy. MassCEC is committed to creating a diverse, equitable, and inclusive organization where everyone is welcomed, supported, respected, and valued. We are committed to incorporating principles of diversity, equity, inclusion, and environmental justice in all aspects of our work </w:t>
      </w:r>
      <w:proofErr w:type="gramStart"/>
      <w:r w:rsidRPr="30B8F2F5">
        <w:rPr>
          <w:rFonts w:eastAsia="Calibri" w:cs="Calibri"/>
          <w:sz w:val="24"/>
          <w:szCs w:val="24"/>
        </w:rPr>
        <w:t>in order to</w:t>
      </w:r>
      <w:proofErr w:type="gramEnd"/>
      <w:r w:rsidRPr="30B8F2F5">
        <w:rPr>
          <w:rFonts w:eastAsia="Calibri" w:cs="Calibri"/>
          <w:sz w:val="24"/>
          <w:szCs w:val="24"/>
        </w:rPr>
        <w:t xml:space="preserve"> promote the equitable distribution of the health and economic benefits of clean energy and support a diverse and inclusive clean energy industry. MassCEC strives to lead and innovate in equitable clean energy and climate solutions.</w:t>
      </w:r>
    </w:p>
    <w:p w14:paraId="3518C217" w14:textId="03E97795" w:rsidR="30B8F2F5" w:rsidRDefault="30B8F2F5" w:rsidP="30B8F2F5">
      <w:pPr>
        <w:rPr>
          <w:rFonts w:eastAsia="Calibri"/>
        </w:rPr>
      </w:pPr>
    </w:p>
    <w:p w14:paraId="2B99B5CB" w14:textId="77777777" w:rsidR="00C93E5C" w:rsidRPr="005A25B5" w:rsidRDefault="00C93E5C" w:rsidP="00C93E5C">
      <w:pPr>
        <w:pStyle w:val="Heading2"/>
        <w:spacing w:before="100" w:beforeAutospacing="1" w:after="100" w:afterAutospacing="1" w:line="240" w:lineRule="auto"/>
        <w:rPr>
          <w:sz w:val="24"/>
          <w:szCs w:val="24"/>
        </w:rPr>
      </w:pPr>
      <w:r>
        <w:rPr>
          <w:sz w:val="24"/>
        </w:rPr>
        <w:t xml:space="preserve">III. </w:t>
      </w:r>
      <w:r w:rsidRPr="005A25B5">
        <w:rPr>
          <w:sz w:val="24"/>
        </w:rPr>
        <w:t xml:space="preserve">Program </w:t>
      </w:r>
      <w:r>
        <w:rPr>
          <w:sz w:val="24"/>
        </w:rPr>
        <w:t>Goals</w:t>
      </w:r>
      <w:r w:rsidRPr="005A25B5">
        <w:rPr>
          <w:sz w:val="24"/>
        </w:rPr>
        <w:t xml:space="preserve"> </w:t>
      </w:r>
      <w:r>
        <w:rPr>
          <w:sz w:val="24"/>
        </w:rPr>
        <w:t xml:space="preserve">and </w:t>
      </w:r>
      <w:r w:rsidRPr="005A25B5">
        <w:rPr>
          <w:sz w:val="24"/>
        </w:rPr>
        <w:t>Description</w:t>
      </w:r>
    </w:p>
    <w:p w14:paraId="5C27A4FA" w14:textId="2CEDBA54" w:rsidR="00084773" w:rsidRPr="00AB1D31" w:rsidRDefault="00084773" w:rsidP="00084773">
      <w:pPr>
        <w:spacing w:before="100" w:beforeAutospacing="1" w:after="100" w:afterAutospacing="1"/>
        <w:rPr>
          <w:rFonts w:cs="Calibri"/>
          <w:iCs/>
          <w:sz w:val="24"/>
          <w:szCs w:val="24"/>
        </w:rPr>
      </w:pPr>
      <w:r w:rsidRPr="00AB1D31">
        <w:rPr>
          <w:rFonts w:cs="Calibri"/>
          <w:iCs/>
          <w:sz w:val="24"/>
          <w:szCs w:val="24"/>
        </w:rPr>
        <w:lastRenderedPageBreak/>
        <w:t>MassCEC is seeking proposals from qualified firms to provide OPM services in support of an upcoming office relocation. MassCEC is specifically seeking an operationally focused Owner’s Project Manager to represent the organization’s interests and coordinate tenant</w:t>
      </w:r>
      <w:r w:rsidRPr="00AB1D31">
        <w:rPr>
          <w:rFonts w:cs="Calibri"/>
          <w:iCs/>
          <w:sz w:val="24"/>
          <w:szCs w:val="24"/>
        </w:rPr>
        <w:noBreakHyphen/>
        <w:t>side activities for a move into a new office space where base building and tenant improvements will be managed by the landlord.</w:t>
      </w:r>
    </w:p>
    <w:p w14:paraId="77F0F8E3" w14:textId="77777777" w:rsidR="00084773" w:rsidRPr="00AB7DF3" w:rsidRDefault="00084773" w:rsidP="00084773">
      <w:pPr>
        <w:spacing w:before="100" w:beforeAutospacing="1" w:after="100" w:afterAutospacing="1"/>
        <w:rPr>
          <w:rFonts w:cs="Calibri"/>
          <w:b/>
          <w:bCs/>
          <w:iCs/>
          <w:sz w:val="24"/>
          <w:szCs w:val="24"/>
        </w:rPr>
      </w:pPr>
      <w:r w:rsidRPr="00AB7DF3">
        <w:rPr>
          <w:rFonts w:cs="Calibri"/>
          <w:b/>
          <w:bCs/>
          <w:iCs/>
          <w:sz w:val="24"/>
          <w:szCs w:val="24"/>
        </w:rPr>
        <w:t>Background and Context</w:t>
      </w:r>
    </w:p>
    <w:p w14:paraId="72891625" w14:textId="77777777" w:rsidR="00084773" w:rsidRPr="00AB7DF3" w:rsidRDefault="00084773" w:rsidP="00084773">
      <w:pPr>
        <w:spacing w:before="100" w:beforeAutospacing="1" w:after="100" w:afterAutospacing="1"/>
        <w:rPr>
          <w:rFonts w:cs="Calibri"/>
          <w:iCs/>
          <w:sz w:val="24"/>
          <w:szCs w:val="24"/>
        </w:rPr>
      </w:pPr>
      <w:r w:rsidRPr="00AB7DF3">
        <w:rPr>
          <w:rFonts w:cs="Calibri"/>
          <w:iCs/>
          <w:sz w:val="24"/>
          <w:szCs w:val="24"/>
        </w:rPr>
        <w:t>MassCEC is a quasi</w:t>
      </w:r>
      <w:r w:rsidRPr="00AB7DF3">
        <w:rPr>
          <w:rFonts w:cs="Calibri"/>
          <w:iCs/>
          <w:sz w:val="24"/>
          <w:szCs w:val="24"/>
        </w:rPr>
        <w:noBreakHyphen/>
        <w:t xml:space="preserve">public economic development agency with approximately </w:t>
      </w:r>
      <w:r w:rsidRPr="00AB7DF3">
        <w:rPr>
          <w:rFonts w:cs="Calibri"/>
          <w:b/>
          <w:bCs/>
          <w:iCs/>
          <w:sz w:val="24"/>
          <w:szCs w:val="24"/>
        </w:rPr>
        <w:t>100 staff</w:t>
      </w:r>
      <w:r w:rsidRPr="00AB7DF3">
        <w:rPr>
          <w:rFonts w:cs="Calibri"/>
          <w:iCs/>
          <w:sz w:val="24"/>
          <w:szCs w:val="24"/>
        </w:rPr>
        <w:t xml:space="preserve"> currently operating from its Boston headquarters. MassCEC anticipates relocating into a new office space of approximately </w:t>
      </w:r>
      <w:r w:rsidRPr="00DD0151">
        <w:rPr>
          <w:rFonts w:cs="Calibri"/>
          <w:b/>
          <w:bCs/>
          <w:iCs/>
          <w:sz w:val="24"/>
          <w:szCs w:val="24"/>
        </w:rPr>
        <w:t>11,000-12,000</w:t>
      </w:r>
      <w:r w:rsidRPr="00AB7DF3">
        <w:rPr>
          <w:rFonts w:cs="Calibri"/>
          <w:b/>
          <w:bCs/>
          <w:iCs/>
          <w:sz w:val="24"/>
          <w:szCs w:val="24"/>
        </w:rPr>
        <w:t xml:space="preserve"> rentable square feet</w:t>
      </w:r>
      <w:r w:rsidRPr="00AB7DF3">
        <w:rPr>
          <w:rFonts w:cs="Calibri"/>
          <w:iCs/>
          <w:sz w:val="24"/>
          <w:szCs w:val="24"/>
        </w:rPr>
        <w:t xml:space="preserve">, subject to final lease negotiations and test fit outcomes. The anticipated project delivery model assumes </w:t>
      </w:r>
      <w:r w:rsidRPr="00AB7DF3">
        <w:rPr>
          <w:rFonts w:cs="Calibri"/>
          <w:b/>
          <w:bCs/>
          <w:iCs/>
          <w:sz w:val="24"/>
          <w:szCs w:val="24"/>
        </w:rPr>
        <w:t>turnkey, landlord</w:t>
      </w:r>
      <w:r w:rsidRPr="00AB7DF3">
        <w:rPr>
          <w:rFonts w:cs="Calibri"/>
          <w:b/>
          <w:bCs/>
          <w:iCs/>
          <w:sz w:val="24"/>
          <w:szCs w:val="24"/>
        </w:rPr>
        <w:noBreakHyphen/>
        <w:t>managed construction</w:t>
      </w:r>
      <w:r w:rsidRPr="00AB7DF3">
        <w:rPr>
          <w:rFonts w:cs="Calibri"/>
          <w:iCs/>
          <w:sz w:val="24"/>
          <w:szCs w:val="24"/>
        </w:rPr>
        <w:t>, with MassCEC responsible for coordinating tenant</w:t>
      </w:r>
      <w:r w:rsidRPr="00AB7DF3">
        <w:rPr>
          <w:rFonts w:cs="Calibri"/>
          <w:iCs/>
          <w:sz w:val="24"/>
          <w:szCs w:val="24"/>
        </w:rPr>
        <w:noBreakHyphen/>
        <w:t>side planning, procurement, installation, and move</w:t>
      </w:r>
      <w:r w:rsidRPr="00AB7DF3">
        <w:rPr>
          <w:rFonts w:cs="Calibri"/>
          <w:iCs/>
          <w:sz w:val="24"/>
          <w:szCs w:val="24"/>
        </w:rPr>
        <w:noBreakHyphen/>
        <w:t>in activities.</w:t>
      </w:r>
    </w:p>
    <w:p w14:paraId="1023890C" w14:textId="77777777" w:rsidR="00084773" w:rsidRPr="00AB7DF3" w:rsidRDefault="00084773" w:rsidP="00084773">
      <w:pPr>
        <w:spacing w:before="100" w:beforeAutospacing="1" w:after="100" w:afterAutospacing="1"/>
        <w:rPr>
          <w:rFonts w:cs="Calibri"/>
          <w:iCs/>
          <w:sz w:val="24"/>
          <w:szCs w:val="24"/>
        </w:rPr>
      </w:pPr>
      <w:r w:rsidRPr="00AB7DF3">
        <w:rPr>
          <w:rFonts w:cs="Calibri"/>
          <w:iCs/>
          <w:sz w:val="24"/>
          <w:szCs w:val="24"/>
        </w:rPr>
        <w:t xml:space="preserve">The anticipated move timeframe is </w:t>
      </w:r>
      <w:r w:rsidRPr="00AB7DF3">
        <w:rPr>
          <w:rFonts w:cs="Calibri"/>
          <w:b/>
          <w:bCs/>
          <w:iCs/>
          <w:sz w:val="24"/>
          <w:szCs w:val="24"/>
        </w:rPr>
        <w:t>late 2026 to early 2027</w:t>
      </w:r>
      <w:r w:rsidRPr="00AB7DF3">
        <w:rPr>
          <w:rFonts w:cs="Calibri"/>
          <w:iCs/>
          <w:sz w:val="24"/>
          <w:szCs w:val="24"/>
        </w:rPr>
        <w:t>, with project management services expected to begin during lease finalization and early design review and continue through post</w:t>
      </w:r>
      <w:r w:rsidRPr="00AB7DF3">
        <w:rPr>
          <w:rFonts w:cs="Calibri"/>
          <w:iCs/>
          <w:sz w:val="24"/>
          <w:szCs w:val="24"/>
        </w:rPr>
        <w:noBreakHyphen/>
        <w:t>occupancy stabilization.</w:t>
      </w:r>
    </w:p>
    <w:p w14:paraId="3E4D51B9" w14:textId="77777777" w:rsidR="00084773" w:rsidRPr="00AB7DF3" w:rsidRDefault="00084773" w:rsidP="00084773">
      <w:pPr>
        <w:spacing w:before="100" w:beforeAutospacing="1" w:after="100" w:afterAutospacing="1"/>
        <w:rPr>
          <w:rFonts w:cs="Calibri"/>
          <w:b/>
          <w:bCs/>
          <w:iCs/>
          <w:sz w:val="24"/>
          <w:szCs w:val="24"/>
        </w:rPr>
      </w:pPr>
      <w:r w:rsidRPr="00AB7DF3">
        <w:rPr>
          <w:rFonts w:cs="Calibri"/>
          <w:b/>
          <w:bCs/>
          <w:iCs/>
          <w:sz w:val="24"/>
          <w:szCs w:val="24"/>
        </w:rPr>
        <w:t>Program Goals</w:t>
      </w:r>
    </w:p>
    <w:p w14:paraId="3745012C" w14:textId="77777777" w:rsidR="00084773" w:rsidRPr="00AB7DF3" w:rsidRDefault="00084773" w:rsidP="00084773">
      <w:pPr>
        <w:spacing w:before="100" w:beforeAutospacing="1" w:after="100" w:afterAutospacing="1"/>
        <w:rPr>
          <w:rFonts w:cs="Calibri"/>
          <w:iCs/>
          <w:sz w:val="24"/>
          <w:szCs w:val="24"/>
        </w:rPr>
      </w:pPr>
      <w:r w:rsidRPr="00AB7DF3">
        <w:rPr>
          <w:rFonts w:cs="Calibri"/>
          <w:iCs/>
          <w:sz w:val="24"/>
          <w:szCs w:val="24"/>
        </w:rPr>
        <w:t xml:space="preserve">The primary goal of this engagement is to retain an Owner’s Project Manager who will act as </w:t>
      </w:r>
      <w:proofErr w:type="spellStart"/>
      <w:r w:rsidRPr="00AB7DF3">
        <w:rPr>
          <w:rFonts w:cs="Calibri"/>
          <w:iCs/>
          <w:sz w:val="24"/>
          <w:szCs w:val="24"/>
        </w:rPr>
        <w:t>MassCEC’s</w:t>
      </w:r>
      <w:proofErr w:type="spellEnd"/>
      <w:r w:rsidRPr="00AB7DF3">
        <w:rPr>
          <w:rFonts w:cs="Calibri"/>
          <w:iCs/>
          <w:sz w:val="24"/>
          <w:szCs w:val="24"/>
        </w:rPr>
        <w:t xml:space="preserve"> day</w:t>
      </w:r>
      <w:r w:rsidRPr="00AB7DF3">
        <w:rPr>
          <w:rFonts w:cs="Calibri"/>
          <w:iCs/>
          <w:sz w:val="24"/>
          <w:szCs w:val="24"/>
        </w:rPr>
        <w:noBreakHyphen/>
        <w:t>to</w:t>
      </w:r>
      <w:r w:rsidRPr="00AB7DF3">
        <w:rPr>
          <w:rFonts w:cs="Calibri"/>
          <w:iCs/>
          <w:sz w:val="24"/>
          <w:szCs w:val="24"/>
        </w:rPr>
        <w:noBreakHyphen/>
        <w:t>day operational representative, ensuring that tenant</w:t>
      </w:r>
      <w:r w:rsidRPr="00AB7DF3">
        <w:rPr>
          <w:rFonts w:cs="Calibri"/>
          <w:iCs/>
          <w:sz w:val="24"/>
          <w:szCs w:val="24"/>
        </w:rPr>
        <w:noBreakHyphen/>
        <w:t>side requirements are fully integrated with landlord activities and that the organization is positioned for a smooth, on</w:t>
      </w:r>
      <w:r w:rsidRPr="00AB7DF3">
        <w:rPr>
          <w:rFonts w:cs="Calibri"/>
          <w:iCs/>
          <w:sz w:val="24"/>
          <w:szCs w:val="24"/>
        </w:rPr>
        <w:noBreakHyphen/>
        <w:t>time, and cost</w:t>
      </w:r>
      <w:r w:rsidRPr="00AB7DF3">
        <w:rPr>
          <w:rFonts w:cs="Calibri"/>
          <w:iCs/>
          <w:sz w:val="24"/>
          <w:szCs w:val="24"/>
        </w:rPr>
        <w:noBreakHyphen/>
        <w:t>effective transition into its new space.</w:t>
      </w:r>
    </w:p>
    <w:p w14:paraId="6D4ABC17" w14:textId="77777777" w:rsidR="00084773" w:rsidRPr="00AB7DF3" w:rsidRDefault="00084773" w:rsidP="00084773">
      <w:pPr>
        <w:spacing w:before="100" w:beforeAutospacing="1" w:after="100" w:afterAutospacing="1"/>
        <w:rPr>
          <w:rFonts w:cs="Calibri"/>
          <w:iCs/>
          <w:sz w:val="24"/>
          <w:szCs w:val="24"/>
        </w:rPr>
      </w:pPr>
      <w:r w:rsidRPr="00AB7DF3">
        <w:rPr>
          <w:rFonts w:cs="Calibri"/>
          <w:iCs/>
          <w:sz w:val="24"/>
          <w:szCs w:val="24"/>
        </w:rPr>
        <w:t>Key objectives of this engagement include:</w:t>
      </w:r>
    </w:p>
    <w:p w14:paraId="671EA6A7" w14:textId="77777777" w:rsidR="00084773" w:rsidRPr="00AB7DF3" w:rsidRDefault="00084773" w:rsidP="00084773">
      <w:pPr>
        <w:numPr>
          <w:ilvl w:val="0"/>
          <w:numId w:val="3"/>
        </w:numPr>
        <w:spacing w:before="100" w:beforeAutospacing="1" w:after="100" w:afterAutospacing="1"/>
        <w:rPr>
          <w:rFonts w:cs="Calibri"/>
          <w:iCs/>
          <w:sz w:val="24"/>
          <w:szCs w:val="24"/>
        </w:rPr>
      </w:pPr>
      <w:r w:rsidRPr="00AB7DF3">
        <w:rPr>
          <w:rFonts w:cs="Calibri"/>
          <w:iCs/>
          <w:sz w:val="24"/>
          <w:szCs w:val="24"/>
        </w:rPr>
        <w:t xml:space="preserve">Serving as </w:t>
      </w:r>
      <w:proofErr w:type="spellStart"/>
      <w:r w:rsidRPr="00AB7DF3">
        <w:rPr>
          <w:rFonts w:cs="Calibri"/>
          <w:iCs/>
          <w:sz w:val="24"/>
          <w:szCs w:val="24"/>
        </w:rPr>
        <w:t>MassCEC’s</w:t>
      </w:r>
      <w:proofErr w:type="spellEnd"/>
      <w:r w:rsidRPr="00AB7DF3">
        <w:rPr>
          <w:rFonts w:cs="Calibri"/>
          <w:iCs/>
          <w:sz w:val="24"/>
          <w:szCs w:val="24"/>
        </w:rPr>
        <w:t xml:space="preserve"> single point of coordination across landlord representatives and tenant</w:t>
      </w:r>
      <w:r w:rsidRPr="00AB7DF3">
        <w:rPr>
          <w:rFonts w:cs="Calibri"/>
          <w:iCs/>
          <w:sz w:val="24"/>
          <w:szCs w:val="24"/>
        </w:rPr>
        <w:noBreakHyphen/>
        <w:t>retained vendors</w:t>
      </w:r>
    </w:p>
    <w:p w14:paraId="1DEC4EE1" w14:textId="77777777" w:rsidR="00084773" w:rsidRPr="00AB7DF3" w:rsidRDefault="00084773" w:rsidP="00084773">
      <w:pPr>
        <w:numPr>
          <w:ilvl w:val="0"/>
          <w:numId w:val="3"/>
        </w:numPr>
        <w:spacing w:before="100" w:beforeAutospacing="1" w:after="100" w:afterAutospacing="1"/>
        <w:rPr>
          <w:rFonts w:cs="Calibri"/>
          <w:iCs/>
          <w:sz w:val="24"/>
          <w:szCs w:val="24"/>
        </w:rPr>
      </w:pPr>
      <w:r w:rsidRPr="00AB7DF3">
        <w:rPr>
          <w:rFonts w:cs="Calibri"/>
          <w:iCs/>
          <w:sz w:val="24"/>
          <w:szCs w:val="24"/>
        </w:rPr>
        <w:t xml:space="preserve">Protecting </w:t>
      </w:r>
      <w:proofErr w:type="spellStart"/>
      <w:r w:rsidRPr="00AB7DF3">
        <w:rPr>
          <w:rFonts w:cs="Calibri"/>
          <w:iCs/>
          <w:sz w:val="24"/>
          <w:szCs w:val="24"/>
        </w:rPr>
        <w:t>MassCEC’s</w:t>
      </w:r>
      <w:proofErr w:type="spellEnd"/>
      <w:r w:rsidRPr="00AB7DF3">
        <w:rPr>
          <w:rFonts w:cs="Calibri"/>
          <w:iCs/>
          <w:sz w:val="24"/>
          <w:szCs w:val="24"/>
        </w:rPr>
        <w:t xml:space="preserve"> interests by proactively identifying schedule, budget, scope, and coordination risks</w:t>
      </w:r>
    </w:p>
    <w:p w14:paraId="0D9ACB08" w14:textId="3711EA9B" w:rsidR="00084773" w:rsidRPr="00AB7DF3" w:rsidRDefault="00084773" w:rsidP="00084773">
      <w:pPr>
        <w:numPr>
          <w:ilvl w:val="0"/>
          <w:numId w:val="3"/>
        </w:numPr>
        <w:spacing w:before="100" w:beforeAutospacing="1" w:after="100" w:afterAutospacing="1"/>
        <w:rPr>
          <w:rFonts w:cs="Calibri"/>
          <w:iCs/>
          <w:sz w:val="24"/>
          <w:szCs w:val="24"/>
        </w:rPr>
      </w:pPr>
      <w:r w:rsidRPr="00AB7DF3">
        <w:rPr>
          <w:rFonts w:cs="Calibri"/>
          <w:iCs/>
          <w:sz w:val="24"/>
          <w:szCs w:val="24"/>
        </w:rPr>
        <w:t>Supporting tenant</w:t>
      </w:r>
      <w:r w:rsidRPr="00AB7DF3">
        <w:rPr>
          <w:rFonts w:cs="Calibri"/>
          <w:iCs/>
          <w:sz w:val="24"/>
          <w:szCs w:val="24"/>
        </w:rPr>
        <w:noBreakHyphen/>
        <w:t xml:space="preserve">side procurement and vendor management, including FF&amp;E, technology, security, AV, signage, and </w:t>
      </w:r>
      <w:r w:rsidR="00606983" w:rsidRPr="00AB7DF3">
        <w:rPr>
          <w:rFonts w:cs="Calibri"/>
          <w:iCs/>
          <w:sz w:val="24"/>
          <w:szCs w:val="24"/>
        </w:rPr>
        <w:t>mov</w:t>
      </w:r>
      <w:r w:rsidR="00606983">
        <w:rPr>
          <w:rFonts w:cs="Calibri"/>
          <w:iCs/>
          <w:sz w:val="24"/>
          <w:szCs w:val="24"/>
        </w:rPr>
        <w:t>ing</w:t>
      </w:r>
      <w:r w:rsidR="00606983" w:rsidRPr="00AB7DF3">
        <w:rPr>
          <w:rFonts w:cs="Calibri"/>
          <w:iCs/>
          <w:sz w:val="24"/>
          <w:szCs w:val="24"/>
        </w:rPr>
        <w:t xml:space="preserve"> </w:t>
      </w:r>
      <w:r w:rsidRPr="00AB7DF3">
        <w:rPr>
          <w:rFonts w:cs="Calibri"/>
          <w:iCs/>
          <w:sz w:val="24"/>
          <w:szCs w:val="24"/>
        </w:rPr>
        <w:t>services</w:t>
      </w:r>
    </w:p>
    <w:p w14:paraId="066BBBB7" w14:textId="1234FE2E" w:rsidR="00084773" w:rsidRPr="00AB7DF3" w:rsidRDefault="00084773" w:rsidP="00084773">
      <w:pPr>
        <w:numPr>
          <w:ilvl w:val="0"/>
          <w:numId w:val="3"/>
        </w:numPr>
        <w:spacing w:before="100" w:beforeAutospacing="1" w:after="100" w:afterAutospacing="1"/>
        <w:rPr>
          <w:rFonts w:cs="Calibri"/>
          <w:iCs/>
          <w:sz w:val="24"/>
          <w:szCs w:val="24"/>
        </w:rPr>
      </w:pPr>
      <w:r w:rsidRPr="00AB7DF3">
        <w:rPr>
          <w:rFonts w:cs="Calibri"/>
          <w:iCs/>
          <w:sz w:val="24"/>
          <w:szCs w:val="24"/>
        </w:rPr>
        <w:t xml:space="preserve">Ensuring that technology, furniture, and operational systems are ready for occupancy at </w:t>
      </w:r>
      <w:proofErr w:type="gramStart"/>
      <w:r w:rsidRPr="00AB7DF3">
        <w:rPr>
          <w:rFonts w:cs="Calibri"/>
          <w:iCs/>
          <w:sz w:val="24"/>
          <w:szCs w:val="24"/>
        </w:rPr>
        <w:t>move</w:t>
      </w:r>
      <w:r w:rsidRPr="00AB7DF3">
        <w:rPr>
          <w:rFonts w:cs="Calibri"/>
          <w:iCs/>
          <w:sz w:val="24"/>
          <w:szCs w:val="24"/>
        </w:rPr>
        <w:noBreakHyphen/>
        <w:t>in</w:t>
      </w:r>
      <w:proofErr w:type="gramEnd"/>
      <w:r w:rsidR="00606983">
        <w:rPr>
          <w:rFonts w:cs="Calibri"/>
          <w:iCs/>
          <w:sz w:val="24"/>
          <w:szCs w:val="24"/>
        </w:rPr>
        <w:t xml:space="preserve"> date</w:t>
      </w:r>
    </w:p>
    <w:p w14:paraId="6E0D0BBB" w14:textId="77777777" w:rsidR="00084773" w:rsidRPr="00AB7DF3" w:rsidRDefault="00084773" w:rsidP="00084773">
      <w:pPr>
        <w:numPr>
          <w:ilvl w:val="0"/>
          <w:numId w:val="3"/>
        </w:numPr>
        <w:spacing w:before="100" w:beforeAutospacing="1" w:after="100" w:afterAutospacing="1"/>
        <w:rPr>
          <w:rFonts w:cs="Calibri"/>
          <w:iCs/>
          <w:sz w:val="24"/>
          <w:szCs w:val="24"/>
        </w:rPr>
      </w:pPr>
      <w:r w:rsidRPr="00AB7DF3">
        <w:rPr>
          <w:rFonts w:cs="Calibri"/>
          <w:iCs/>
          <w:sz w:val="24"/>
          <w:szCs w:val="24"/>
        </w:rPr>
        <w:t>Supporting MassCEC staff through a well</w:t>
      </w:r>
      <w:r w:rsidRPr="00AB7DF3">
        <w:rPr>
          <w:rFonts w:cs="Calibri"/>
          <w:iCs/>
          <w:sz w:val="24"/>
          <w:szCs w:val="24"/>
        </w:rPr>
        <w:noBreakHyphen/>
        <w:t>planned, minimally disruptive move and transition</w:t>
      </w:r>
    </w:p>
    <w:p w14:paraId="0588043E" w14:textId="77777777" w:rsidR="00084773" w:rsidRPr="00AB7DF3" w:rsidRDefault="00084773" w:rsidP="00084773">
      <w:pPr>
        <w:spacing w:before="100" w:beforeAutospacing="1" w:after="100" w:afterAutospacing="1"/>
        <w:rPr>
          <w:rFonts w:cs="Calibri"/>
          <w:b/>
          <w:bCs/>
          <w:iCs/>
          <w:sz w:val="24"/>
          <w:szCs w:val="24"/>
        </w:rPr>
      </w:pPr>
      <w:r w:rsidRPr="00AB7DF3">
        <w:rPr>
          <w:rFonts w:cs="Calibri"/>
          <w:b/>
          <w:bCs/>
          <w:iCs/>
          <w:sz w:val="24"/>
          <w:szCs w:val="24"/>
        </w:rPr>
        <w:t>Nature of Services Sought</w:t>
      </w:r>
    </w:p>
    <w:p w14:paraId="4E176303" w14:textId="77777777" w:rsidR="00084773" w:rsidRPr="00AB7DF3" w:rsidRDefault="00084773" w:rsidP="00084773">
      <w:pPr>
        <w:spacing w:before="100" w:beforeAutospacing="1" w:after="100" w:afterAutospacing="1"/>
        <w:rPr>
          <w:rFonts w:cs="Calibri"/>
          <w:iCs/>
          <w:sz w:val="24"/>
          <w:szCs w:val="24"/>
        </w:rPr>
      </w:pPr>
      <w:r w:rsidRPr="00AB7DF3">
        <w:rPr>
          <w:rFonts w:cs="Calibri"/>
          <w:iCs/>
          <w:sz w:val="24"/>
          <w:szCs w:val="24"/>
        </w:rPr>
        <w:t xml:space="preserve">MassCEC </w:t>
      </w:r>
      <w:proofErr w:type="gramStart"/>
      <w:r w:rsidRPr="00AB7DF3">
        <w:rPr>
          <w:rFonts w:cs="Calibri"/>
          <w:iCs/>
          <w:sz w:val="24"/>
          <w:szCs w:val="24"/>
        </w:rPr>
        <w:t>is not seeking</w:t>
      </w:r>
      <w:proofErr w:type="gramEnd"/>
      <w:r w:rsidRPr="00AB7DF3">
        <w:rPr>
          <w:rFonts w:cs="Calibri"/>
          <w:iCs/>
          <w:sz w:val="24"/>
          <w:szCs w:val="24"/>
        </w:rPr>
        <w:t xml:space="preserve"> a traditional construction manager or </w:t>
      </w:r>
      <w:proofErr w:type="gramStart"/>
      <w:r w:rsidRPr="00AB7DF3">
        <w:rPr>
          <w:rFonts w:cs="Calibri"/>
          <w:iCs/>
          <w:sz w:val="24"/>
          <w:szCs w:val="24"/>
        </w:rPr>
        <w:t>design</w:t>
      </w:r>
      <w:r w:rsidRPr="00AB7DF3">
        <w:rPr>
          <w:rFonts w:cs="Calibri"/>
          <w:iCs/>
          <w:sz w:val="24"/>
          <w:szCs w:val="24"/>
        </w:rPr>
        <w:noBreakHyphen/>
        <w:t>led</w:t>
      </w:r>
      <w:proofErr w:type="gramEnd"/>
      <w:r w:rsidRPr="00AB7DF3">
        <w:rPr>
          <w:rFonts w:cs="Calibri"/>
          <w:iCs/>
          <w:sz w:val="24"/>
          <w:szCs w:val="24"/>
        </w:rPr>
        <w:t xml:space="preserve"> Owner’s Project Manager. The selected firm is expected to focus on planning, coordination, and execution, </w:t>
      </w:r>
      <w:r w:rsidRPr="00AB7DF3">
        <w:rPr>
          <w:rFonts w:cs="Calibri"/>
          <w:iCs/>
          <w:sz w:val="24"/>
          <w:szCs w:val="24"/>
        </w:rPr>
        <w:lastRenderedPageBreak/>
        <w:t>rather than architectural or engineering services or control of construction means and methods.</w:t>
      </w:r>
    </w:p>
    <w:p w14:paraId="723E5589" w14:textId="77777777" w:rsidR="00084773" w:rsidRPr="00AB7DF3" w:rsidRDefault="00084773" w:rsidP="00084773">
      <w:pPr>
        <w:spacing w:before="100" w:beforeAutospacing="1" w:after="100" w:afterAutospacing="1"/>
        <w:rPr>
          <w:rFonts w:cs="Calibri"/>
          <w:iCs/>
          <w:sz w:val="24"/>
          <w:szCs w:val="24"/>
        </w:rPr>
      </w:pPr>
      <w:r w:rsidRPr="00AB7DF3">
        <w:rPr>
          <w:rFonts w:cs="Calibri"/>
          <w:iCs/>
          <w:sz w:val="24"/>
          <w:szCs w:val="24"/>
        </w:rPr>
        <w:t>The Owner’s Project Manager will be expected to:</w:t>
      </w:r>
    </w:p>
    <w:p w14:paraId="5C6454BD" w14:textId="77777777" w:rsidR="00084773" w:rsidRPr="00AB7DF3" w:rsidRDefault="00084773" w:rsidP="00084773">
      <w:pPr>
        <w:numPr>
          <w:ilvl w:val="0"/>
          <w:numId w:val="4"/>
        </w:numPr>
        <w:spacing w:before="100" w:beforeAutospacing="1" w:after="100" w:afterAutospacing="1"/>
        <w:rPr>
          <w:rFonts w:cs="Calibri"/>
          <w:iCs/>
          <w:sz w:val="24"/>
          <w:szCs w:val="24"/>
        </w:rPr>
      </w:pPr>
      <w:r w:rsidRPr="00AB7DF3">
        <w:rPr>
          <w:rFonts w:cs="Calibri"/>
          <w:iCs/>
          <w:sz w:val="24"/>
          <w:szCs w:val="24"/>
        </w:rPr>
        <w:t>Coordinate tenant</w:t>
      </w:r>
      <w:r w:rsidRPr="00AB7DF3">
        <w:rPr>
          <w:rFonts w:cs="Calibri"/>
          <w:iCs/>
          <w:sz w:val="24"/>
          <w:szCs w:val="24"/>
        </w:rPr>
        <w:noBreakHyphen/>
        <w:t>side activities with landlord design and construction schedules</w:t>
      </w:r>
    </w:p>
    <w:p w14:paraId="1013CD20" w14:textId="77777777" w:rsidR="00084773" w:rsidRPr="00AB7DF3" w:rsidRDefault="00084773" w:rsidP="00084773">
      <w:pPr>
        <w:numPr>
          <w:ilvl w:val="0"/>
          <w:numId w:val="4"/>
        </w:numPr>
        <w:spacing w:before="100" w:beforeAutospacing="1" w:after="100" w:afterAutospacing="1"/>
        <w:rPr>
          <w:rFonts w:cs="Calibri"/>
          <w:iCs/>
          <w:sz w:val="24"/>
          <w:szCs w:val="24"/>
        </w:rPr>
      </w:pPr>
      <w:r w:rsidRPr="00AB7DF3">
        <w:rPr>
          <w:rFonts w:cs="Calibri"/>
          <w:iCs/>
          <w:sz w:val="24"/>
          <w:szCs w:val="24"/>
        </w:rPr>
        <w:t>Assist MassCEC in developing and maintaining integrated project schedules and tenant</w:t>
      </w:r>
      <w:r w:rsidRPr="00AB7DF3">
        <w:rPr>
          <w:rFonts w:cs="Calibri"/>
          <w:iCs/>
          <w:sz w:val="24"/>
          <w:szCs w:val="24"/>
        </w:rPr>
        <w:noBreakHyphen/>
        <w:t>side budgets</w:t>
      </w:r>
    </w:p>
    <w:p w14:paraId="62B0FEC4" w14:textId="77777777" w:rsidR="00084773" w:rsidRPr="00AB7DF3" w:rsidRDefault="00084773" w:rsidP="00084773">
      <w:pPr>
        <w:numPr>
          <w:ilvl w:val="0"/>
          <w:numId w:val="4"/>
        </w:numPr>
        <w:spacing w:before="100" w:beforeAutospacing="1" w:after="100" w:afterAutospacing="1"/>
        <w:rPr>
          <w:rFonts w:cs="Calibri"/>
          <w:iCs/>
          <w:sz w:val="24"/>
          <w:szCs w:val="24"/>
        </w:rPr>
      </w:pPr>
      <w:r w:rsidRPr="00AB7DF3">
        <w:rPr>
          <w:rFonts w:cs="Calibri"/>
          <w:iCs/>
          <w:sz w:val="24"/>
          <w:szCs w:val="24"/>
        </w:rPr>
        <w:t>Support procurement planning and evaluation for tenant vendors</w:t>
      </w:r>
    </w:p>
    <w:p w14:paraId="3B2AA39C" w14:textId="77777777" w:rsidR="00084773" w:rsidRPr="00AB7DF3" w:rsidRDefault="00084773" w:rsidP="00084773">
      <w:pPr>
        <w:numPr>
          <w:ilvl w:val="0"/>
          <w:numId w:val="4"/>
        </w:numPr>
        <w:spacing w:before="100" w:beforeAutospacing="1" w:after="100" w:afterAutospacing="1"/>
        <w:rPr>
          <w:rFonts w:cs="Calibri"/>
          <w:iCs/>
          <w:sz w:val="24"/>
          <w:szCs w:val="24"/>
        </w:rPr>
      </w:pPr>
      <w:r w:rsidRPr="00AB7DF3">
        <w:rPr>
          <w:rFonts w:cs="Calibri"/>
          <w:iCs/>
          <w:sz w:val="24"/>
          <w:szCs w:val="24"/>
        </w:rPr>
        <w:t>Coordinate installation sequencing for FF&amp;E, technology, and other tenant systems</w:t>
      </w:r>
    </w:p>
    <w:p w14:paraId="6DD35B8E" w14:textId="77777777" w:rsidR="00084773" w:rsidRPr="00AB7DF3" w:rsidRDefault="00084773" w:rsidP="00084773">
      <w:pPr>
        <w:numPr>
          <w:ilvl w:val="0"/>
          <w:numId w:val="4"/>
        </w:numPr>
        <w:spacing w:before="100" w:beforeAutospacing="1" w:after="100" w:afterAutospacing="1"/>
        <w:rPr>
          <w:rFonts w:cs="Calibri"/>
          <w:iCs/>
          <w:sz w:val="24"/>
          <w:szCs w:val="24"/>
        </w:rPr>
      </w:pPr>
      <w:r w:rsidRPr="00AB7DF3">
        <w:rPr>
          <w:rFonts w:cs="Calibri"/>
          <w:iCs/>
          <w:sz w:val="24"/>
          <w:szCs w:val="24"/>
        </w:rPr>
        <w:t xml:space="preserve">Support </w:t>
      </w:r>
      <w:proofErr w:type="gramStart"/>
      <w:r w:rsidRPr="00AB7DF3">
        <w:rPr>
          <w:rFonts w:cs="Calibri"/>
          <w:iCs/>
          <w:sz w:val="24"/>
          <w:szCs w:val="24"/>
        </w:rPr>
        <w:t>move</w:t>
      </w:r>
      <w:proofErr w:type="gramEnd"/>
      <w:r w:rsidRPr="00AB7DF3">
        <w:rPr>
          <w:rFonts w:cs="Calibri"/>
          <w:iCs/>
          <w:sz w:val="24"/>
          <w:szCs w:val="24"/>
        </w:rPr>
        <w:t xml:space="preserve"> planning, logistics, and occupancy readiness</w:t>
      </w:r>
    </w:p>
    <w:p w14:paraId="606C4627" w14:textId="77777777" w:rsidR="00084773" w:rsidRPr="00AB7DF3" w:rsidRDefault="00084773" w:rsidP="00084773">
      <w:pPr>
        <w:numPr>
          <w:ilvl w:val="0"/>
          <w:numId w:val="4"/>
        </w:numPr>
        <w:spacing w:before="100" w:beforeAutospacing="1" w:after="100" w:afterAutospacing="1"/>
        <w:rPr>
          <w:rFonts w:cs="Calibri"/>
          <w:iCs/>
          <w:sz w:val="24"/>
          <w:szCs w:val="24"/>
        </w:rPr>
      </w:pPr>
      <w:r w:rsidRPr="00AB7DF3">
        <w:rPr>
          <w:rFonts w:cs="Calibri"/>
          <w:iCs/>
          <w:sz w:val="24"/>
          <w:szCs w:val="24"/>
        </w:rPr>
        <w:t>Provide clear, concise reporting to MassCEC leadership to support timely decision</w:t>
      </w:r>
      <w:r w:rsidRPr="00AB7DF3">
        <w:rPr>
          <w:rFonts w:cs="Calibri"/>
          <w:iCs/>
          <w:sz w:val="24"/>
          <w:szCs w:val="24"/>
        </w:rPr>
        <w:noBreakHyphen/>
        <w:t>making</w:t>
      </w:r>
    </w:p>
    <w:p w14:paraId="42DFE4A5" w14:textId="0A66860E" w:rsidR="00C93E5C" w:rsidRPr="00084773" w:rsidRDefault="00084773" w:rsidP="00C93E5C">
      <w:pPr>
        <w:spacing w:before="100" w:beforeAutospacing="1" w:after="100" w:afterAutospacing="1"/>
        <w:rPr>
          <w:rFonts w:cs="Calibri"/>
          <w:iCs/>
          <w:sz w:val="24"/>
          <w:szCs w:val="24"/>
        </w:rPr>
      </w:pPr>
      <w:r w:rsidRPr="00AB7DF3">
        <w:rPr>
          <w:rFonts w:cs="Calibri"/>
          <w:iCs/>
          <w:sz w:val="24"/>
          <w:szCs w:val="24"/>
        </w:rPr>
        <w:t>The selected firm will operate in close collaboration with MassCEC staff and external partners, recognizing that MassCEC will retain authority for all procurement approvals, contract execution, and financial commitments.</w:t>
      </w:r>
    </w:p>
    <w:p w14:paraId="225354C0" w14:textId="77777777" w:rsidR="00C93E5C" w:rsidRPr="005A25B5" w:rsidRDefault="00C93E5C" w:rsidP="00C93E5C">
      <w:pPr>
        <w:pStyle w:val="Heading2"/>
        <w:spacing w:before="100" w:beforeAutospacing="1" w:after="100" w:afterAutospacing="1" w:line="240" w:lineRule="auto"/>
        <w:rPr>
          <w:sz w:val="24"/>
        </w:rPr>
      </w:pPr>
      <w:r>
        <w:rPr>
          <w:sz w:val="24"/>
        </w:rPr>
        <w:t xml:space="preserve">IV. </w:t>
      </w:r>
      <w:r w:rsidRPr="005A25B5">
        <w:rPr>
          <w:sz w:val="24"/>
        </w:rPr>
        <w:t>Eligibility</w:t>
      </w:r>
    </w:p>
    <w:p w14:paraId="2030B795" w14:textId="409792E8" w:rsidR="0088578D" w:rsidRPr="00DD0151" w:rsidRDefault="0088578D" w:rsidP="0088578D">
      <w:pPr>
        <w:spacing w:before="100" w:beforeAutospacing="1" w:after="100" w:afterAutospacing="1"/>
        <w:rPr>
          <w:rFonts w:cs="Calibri"/>
          <w:iCs/>
          <w:sz w:val="24"/>
          <w:szCs w:val="24"/>
        </w:rPr>
      </w:pPr>
      <w:r w:rsidRPr="00DD0151">
        <w:rPr>
          <w:rFonts w:cs="Calibri"/>
          <w:iCs/>
          <w:sz w:val="24"/>
          <w:szCs w:val="24"/>
        </w:rPr>
        <w:t xml:space="preserve">This Request for Proposals is open to qualified firms with demonstrated experience providing </w:t>
      </w:r>
      <w:r w:rsidRPr="00FF3079">
        <w:rPr>
          <w:rFonts w:cs="Calibri"/>
          <w:iCs/>
          <w:sz w:val="24"/>
          <w:szCs w:val="24"/>
        </w:rPr>
        <w:t>Owner’s Project Management services</w:t>
      </w:r>
      <w:r w:rsidRPr="00DD0151">
        <w:rPr>
          <w:rFonts w:cs="Calibri"/>
          <w:iCs/>
          <w:sz w:val="24"/>
          <w:szCs w:val="24"/>
        </w:rPr>
        <w:t xml:space="preserve"> for office relocations or similar workplace projects.</w:t>
      </w:r>
    </w:p>
    <w:p w14:paraId="07FF8FB9" w14:textId="77777777" w:rsidR="0088578D" w:rsidRPr="0088578D" w:rsidRDefault="0088578D" w:rsidP="0088578D">
      <w:pPr>
        <w:spacing w:before="100" w:beforeAutospacing="1" w:after="100" w:afterAutospacing="1"/>
        <w:rPr>
          <w:rFonts w:cs="Calibri"/>
          <w:iCs/>
          <w:sz w:val="24"/>
          <w:szCs w:val="24"/>
        </w:rPr>
      </w:pPr>
      <w:r w:rsidRPr="0088578D">
        <w:rPr>
          <w:rFonts w:cs="Calibri"/>
          <w:iCs/>
          <w:sz w:val="24"/>
          <w:szCs w:val="24"/>
        </w:rPr>
        <w:t>To be considered eligible, Applicants must meet the following requirements:</w:t>
      </w:r>
    </w:p>
    <w:p w14:paraId="72394F58" w14:textId="780718AB" w:rsidR="0088578D" w:rsidRPr="0088578D" w:rsidRDefault="0088578D" w:rsidP="0088578D">
      <w:pPr>
        <w:numPr>
          <w:ilvl w:val="0"/>
          <w:numId w:val="10"/>
        </w:numPr>
        <w:spacing w:before="100" w:beforeAutospacing="1" w:after="100" w:afterAutospacing="1"/>
        <w:rPr>
          <w:rFonts w:cs="Calibri"/>
          <w:iCs/>
          <w:sz w:val="24"/>
          <w:szCs w:val="24"/>
        </w:rPr>
      </w:pPr>
      <w:r w:rsidRPr="0088578D">
        <w:rPr>
          <w:rFonts w:cs="Calibri"/>
          <w:b/>
          <w:bCs/>
          <w:iCs/>
          <w:sz w:val="24"/>
          <w:szCs w:val="24"/>
        </w:rPr>
        <w:t>Relevant Experience</w:t>
      </w:r>
      <w:r w:rsidRPr="0088578D">
        <w:rPr>
          <w:rFonts w:cs="Calibri"/>
          <w:iCs/>
          <w:sz w:val="24"/>
          <w:szCs w:val="24"/>
        </w:rPr>
        <w:br/>
        <w:t xml:space="preserve">Applicants must have experience serving in an Owner’s Project Manager role, acting as an owner or tenant representative responsible for planning, coordination, and execution oversight. </w:t>
      </w:r>
      <w:r w:rsidR="008958D6" w:rsidRPr="00DD0151">
        <w:rPr>
          <w:rFonts w:cs="Calibri"/>
          <w:iCs/>
          <w:sz w:val="24"/>
          <w:szCs w:val="24"/>
        </w:rPr>
        <w:t xml:space="preserve"> </w:t>
      </w:r>
    </w:p>
    <w:p w14:paraId="1BA5EA71" w14:textId="77777777" w:rsidR="0088578D" w:rsidRPr="0088578D" w:rsidRDefault="0088578D" w:rsidP="0088578D">
      <w:pPr>
        <w:numPr>
          <w:ilvl w:val="0"/>
          <w:numId w:val="10"/>
        </w:numPr>
        <w:spacing w:before="100" w:beforeAutospacing="1" w:after="100" w:afterAutospacing="1"/>
        <w:rPr>
          <w:rFonts w:cs="Calibri"/>
          <w:iCs/>
          <w:sz w:val="24"/>
          <w:szCs w:val="24"/>
        </w:rPr>
      </w:pPr>
      <w:r w:rsidRPr="0088578D">
        <w:rPr>
          <w:rFonts w:cs="Calibri"/>
          <w:b/>
          <w:bCs/>
          <w:iCs/>
          <w:sz w:val="24"/>
          <w:szCs w:val="24"/>
        </w:rPr>
        <w:t>Independence and Conflict of Interest</w:t>
      </w:r>
      <w:r w:rsidRPr="0088578D">
        <w:rPr>
          <w:rFonts w:cs="Calibri"/>
          <w:iCs/>
          <w:sz w:val="24"/>
          <w:szCs w:val="24"/>
        </w:rPr>
        <w:br/>
        <w:t xml:space="preserve">Applicants must be independent of the landlord, design team, and construction team for the project. Applicants must disclose any existing or potential conflicts of interest that could affect their ability to represent </w:t>
      </w:r>
      <w:proofErr w:type="spellStart"/>
      <w:r w:rsidRPr="0088578D">
        <w:rPr>
          <w:rFonts w:cs="Calibri"/>
          <w:iCs/>
          <w:sz w:val="24"/>
          <w:szCs w:val="24"/>
        </w:rPr>
        <w:t>MassCEC’s</w:t>
      </w:r>
      <w:proofErr w:type="spellEnd"/>
      <w:r w:rsidRPr="0088578D">
        <w:rPr>
          <w:rFonts w:cs="Calibri"/>
          <w:iCs/>
          <w:sz w:val="24"/>
          <w:szCs w:val="24"/>
        </w:rPr>
        <w:t xml:space="preserve"> interests.</w:t>
      </w:r>
    </w:p>
    <w:p w14:paraId="471FB41D" w14:textId="77777777" w:rsidR="0088578D" w:rsidRPr="0088578D" w:rsidRDefault="0088578D" w:rsidP="0088578D">
      <w:pPr>
        <w:numPr>
          <w:ilvl w:val="0"/>
          <w:numId w:val="10"/>
        </w:numPr>
        <w:spacing w:before="100" w:beforeAutospacing="1" w:after="100" w:afterAutospacing="1"/>
        <w:rPr>
          <w:rFonts w:cs="Calibri"/>
          <w:iCs/>
          <w:sz w:val="24"/>
          <w:szCs w:val="24"/>
        </w:rPr>
      </w:pPr>
      <w:r w:rsidRPr="0088578D">
        <w:rPr>
          <w:rFonts w:cs="Calibri"/>
          <w:b/>
          <w:bCs/>
          <w:iCs/>
          <w:sz w:val="24"/>
          <w:szCs w:val="24"/>
        </w:rPr>
        <w:t>Capacity and Availability</w:t>
      </w:r>
      <w:r w:rsidRPr="0088578D">
        <w:rPr>
          <w:rFonts w:cs="Calibri"/>
          <w:iCs/>
          <w:sz w:val="24"/>
          <w:szCs w:val="24"/>
        </w:rPr>
        <w:br/>
        <w:t>Applicants must demonstrate the capacity to support the project over the anticipated timeframe and identify a project team that will remain substantially consistent throughout the engagement.</w:t>
      </w:r>
    </w:p>
    <w:p w14:paraId="264D85D1" w14:textId="77777777" w:rsidR="0088578D" w:rsidRPr="0088578D" w:rsidRDefault="0088578D" w:rsidP="0088578D">
      <w:pPr>
        <w:numPr>
          <w:ilvl w:val="0"/>
          <w:numId w:val="10"/>
        </w:numPr>
        <w:spacing w:before="100" w:beforeAutospacing="1" w:after="100" w:afterAutospacing="1"/>
        <w:rPr>
          <w:rFonts w:cs="Calibri"/>
          <w:iCs/>
          <w:sz w:val="24"/>
          <w:szCs w:val="24"/>
        </w:rPr>
      </w:pPr>
      <w:r w:rsidRPr="0088578D">
        <w:rPr>
          <w:rFonts w:cs="Calibri"/>
          <w:b/>
          <w:bCs/>
          <w:iCs/>
          <w:sz w:val="24"/>
          <w:szCs w:val="24"/>
        </w:rPr>
        <w:t>Ability to Contract with MassCEC</w:t>
      </w:r>
      <w:r w:rsidRPr="0088578D">
        <w:rPr>
          <w:rFonts w:cs="Calibri"/>
          <w:iCs/>
          <w:sz w:val="24"/>
          <w:szCs w:val="24"/>
        </w:rPr>
        <w:br/>
        <w:t xml:space="preserve">Applicants must be able to </w:t>
      </w:r>
      <w:proofErr w:type="gramStart"/>
      <w:r w:rsidRPr="0088578D">
        <w:rPr>
          <w:rFonts w:cs="Calibri"/>
          <w:iCs/>
          <w:sz w:val="24"/>
          <w:szCs w:val="24"/>
        </w:rPr>
        <w:t>enter into</w:t>
      </w:r>
      <w:proofErr w:type="gramEnd"/>
      <w:r w:rsidRPr="0088578D">
        <w:rPr>
          <w:rFonts w:cs="Calibri"/>
          <w:iCs/>
          <w:sz w:val="24"/>
          <w:szCs w:val="24"/>
        </w:rPr>
        <w:t xml:space="preserve"> a contract with MassCEC, a Massachusetts quasi</w:t>
      </w:r>
      <w:r w:rsidRPr="0088578D">
        <w:rPr>
          <w:rFonts w:cs="Calibri"/>
          <w:iCs/>
          <w:sz w:val="24"/>
          <w:szCs w:val="24"/>
        </w:rPr>
        <w:noBreakHyphen/>
        <w:t>public entity, and comply with applicable state laws and contractual requirements, including public records and conflict</w:t>
      </w:r>
      <w:r w:rsidRPr="0088578D">
        <w:rPr>
          <w:rFonts w:cs="Calibri"/>
          <w:iCs/>
          <w:sz w:val="24"/>
          <w:szCs w:val="24"/>
        </w:rPr>
        <w:noBreakHyphen/>
        <w:t>of</w:t>
      </w:r>
      <w:r w:rsidRPr="0088578D">
        <w:rPr>
          <w:rFonts w:cs="Calibri"/>
          <w:iCs/>
          <w:sz w:val="24"/>
          <w:szCs w:val="24"/>
        </w:rPr>
        <w:noBreakHyphen/>
        <w:t>interest provisions.</w:t>
      </w:r>
    </w:p>
    <w:p w14:paraId="07136F22" w14:textId="1200AC84" w:rsidR="0088578D" w:rsidRPr="0088578D" w:rsidRDefault="0088578D" w:rsidP="0088578D">
      <w:pPr>
        <w:spacing w:before="100" w:beforeAutospacing="1" w:after="100" w:afterAutospacing="1"/>
        <w:rPr>
          <w:rFonts w:cs="Calibri"/>
          <w:iCs/>
          <w:sz w:val="24"/>
          <w:szCs w:val="24"/>
        </w:rPr>
      </w:pPr>
      <w:r w:rsidRPr="0088578D">
        <w:rPr>
          <w:rFonts w:cs="Calibri"/>
          <w:iCs/>
          <w:sz w:val="24"/>
          <w:szCs w:val="24"/>
        </w:rPr>
        <w:t>Applicants are not required to be based in Massachusetts</w:t>
      </w:r>
      <w:r w:rsidR="000E171A">
        <w:rPr>
          <w:rFonts w:cs="Calibri"/>
          <w:iCs/>
          <w:sz w:val="24"/>
          <w:szCs w:val="24"/>
        </w:rPr>
        <w:t xml:space="preserve"> but should have experience working in the Boston area</w:t>
      </w:r>
      <w:r w:rsidRPr="0088578D">
        <w:rPr>
          <w:rFonts w:cs="Calibri"/>
          <w:iCs/>
          <w:sz w:val="24"/>
          <w:szCs w:val="24"/>
        </w:rPr>
        <w:t>.</w:t>
      </w:r>
    </w:p>
    <w:p w14:paraId="71E7162D" w14:textId="0F9B146A" w:rsidR="00C93E5C" w:rsidRPr="00AB7DF3" w:rsidRDefault="00C93E5C" w:rsidP="00C93E5C">
      <w:pPr>
        <w:spacing w:before="100" w:beforeAutospacing="1" w:after="100" w:afterAutospacing="1"/>
        <w:rPr>
          <w:rFonts w:cs="Calibri"/>
          <w:iCs/>
          <w:sz w:val="24"/>
          <w:szCs w:val="24"/>
        </w:rPr>
      </w:pPr>
    </w:p>
    <w:p w14:paraId="494AA0AD" w14:textId="77777777" w:rsidR="00C93E5C" w:rsidRDefault="00C93E5C" w:rsidP="00C93E5C">
      <w:pPr>
        <w:pStyle w:val="Heading2"/>
        <w:pBdr>
          <w:left w:val="single" w:sz="24" w:space="1" w:color="DBE5F1"/>
        </w:pBdr>
        <w:tabs>
          <w:tab w:val="center" w:pos="5400"/>
        </w:tabs>
        <w:spacing w:before="100" w:beforeAutospacing="1" w:after="100" w:afterAutospacing="1" w:line="240" w:lineRule="auto"/>
        <w:rPr>
          <w:caps w:val="0"/>
          <w:sz w:val="24"/>
        </w:rPr>
      </w:pPr>
      <w:r>
        <w:rPr>
          <w:caps w:val="0"/>
          <w:sz w:val="24"/>
        </w:rPr>
        <w:t xml:space="preserve">V. </w:t>
      </w:r>
      <w:r w:rsidRPr="005A25B5">
        <w:rPr>
          <w:caps w:val="0"/>
          <w:sz w:val="24"/>
        </w:rPr>
        <w:t>ESTIMATED TIMELINE</w:t>
      </w:r>
    </w:p>
    <w:p w14:paraId="0F3715CE" w14:textId="77777777" w:rsidR="00312EDC" w:rsidRPr="003056DE" w:rsidRDefault="00312EDC" w:rsidP="00312EDC">
      <w:pPr>
        <w:autoSpaceDE w:val="0"/>
        <w:autoSpaceDN w:val="0"/>
        <w:adjustRightInd w:val="0"/>
        <w:rPr>
          <w:rFonts w:cstheme="minorHAnsi"/>
          <w:color w:val="000000"/>
        </w:rPr>
      </w:pPr>
      <w:r w:rsidRPr="003056DE">
        <w:rPr>
          <w:rFonts w:cstheme="minorHAnsi"/>
          <w:color w:val="000000"/>
        </w:rPr>
        <w:t xml:space="preserve">This timeline is subject to change at </w:t>
      </w:r>
      <w:proofErr w:type="spellStart"/>
      <w:r w:rsidRPr="003056DE">
        <w:rPr>
          <w:rFonts w:cstheme="minorHAnsi"/>
          <w:color w:val="000000"/>
        </w:rPr>
        <w:t>MassCEC’s</w:t>
      </w:r>
      <w:proofErr w:type="spellEnd"/>
      <w:r w:rsidRPr="003056DE">
        <w:rPr>
          <w:rFonts w:cstheme="minorHAnsi"/>
          <w:color w:val="000000"/>
        </w:rPr>
        <w:t xml:space="preserve"> discretion.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12EDC" w:rsidRPr="003056DE" w14:paraId="779EC986" w14:textId="77777777">
        <w:trPr>
          <w:trHeight w:val="645"/>
        </w:trPr>
        <w:tc>
          <w:tcPr>
            <w:tcW w:w="4675" w:type="dxa"/>
            <w:vAlign w:val="center"/>
          </w:tcPr>
          <w:p w14:paraId="4F4C48AA" w14:textId="7C867D97" w:rsidR="00312EDC" w:rsidRPr="003056DE" w:rsidRDefault="00312EDC">
            <w:pPr>
              <w:rPr>
                <w:rFonts w:cstheme="minorHAnsi"/>
                <w:highlight w:val="yellow"/>
                <w:lang w:eastAsia="x-none"/>
              </w:rPr>
            </w:pPr>
            <w:r w:rsidRPr="003056DE">
              <w:rPr>
                <w:rFonts w:cstheme="minorHAnsi"/>
                <w:lang w:eastAsia="x-none"/>
              </w:rPr>
              <w:t>Release of</w:t>
            </w:r>
            <w:r w:rsidR="00884556">
              <w:rPr>
                <w:rFonts w:cstheme="minorHAnsi"/>
                <w:lang w:eastAsia="x-none"/>
              </w:rPr>
              <w:t xml:space="preserve"> RFP</w:t>
            </w:r>
          </w:p>
        </w:tc>
        <w:tc>
          <w:tcPr>
            <w:tcW w:w="4675" w:type="dxa"/>
            <w:vAlign w:val="center"/>
          </w:tcPr>
          <w:p w14:paraId="3C8C90E1" w14:textId="7BD84D85" w:rsidR="00312EDC" w:rsidRPr="003056DE" w:rsidRDefault="009344D4">
            <w:pPr>
              <w:rPr>
                <w:rFonts w:cstheme="minorHAnsi"/>
                <w:lang w:eastAsia="x-none"/>
              </w:rPr>
            </w:pPr>
            <w:r>
              <w:rPr>
                <w:rFonts w:cstheme="minorHAnsi"/>
                <w:lang w:eastAsia="x-none"/>
              </w:rPr>
              <w:t>Monday</w:t>
            </w:r>
            <w:r w:rsidR="008938B8">
              <w:rPr>
                <w:rFonts w:cstheme="minorHAnsi"/>
                <w:lang w:eastAsia="x-none"/>
              </w:rPr>
              <w:t xml:space="preserve">, March </w:t>
            </w:r>
            <w:r w:rsidR="00E56E51">
              <w:rPr>
                <w:rFonts w:cstheme="minorHAnsi"/>
                <w:lang w:eastAsia="x-none"/>
              </w:rPr>
              <w:t>3</w:t>
            </w:r>
            <w:r w:rsidR="00B1671C">
              <w:rPr>
                <w:rFonts w:cstheme="minorHAnsi"/>
                <w:lang w:eastAsia="x-none"/>
              </w:rPr>
              <w:t>0</w:t>
            </w:r>
          </w:p>
        </w:tc>
      </w:tr>
      <w:tr w:rsidR="00312EDC" w:rsidRPr="003056DE" w14:paraId="06D19247" w14:textId="77777777">
        <w:trPr>
          <w:trHeight w:val="645"/>
        </w:trPr>
        <w:tc>
          <w:tcPr>
            <w:tcW w:w="4675" w:type="dxa"/>
            <w:vAlign w:val="center"/>
          </w:tcPr>
          <w:p w14:paraId="21A605F4" w14:textId="4CE72524" w:rsidR="00312EDC" w:rsidRPr="003056DE" w:rsidRDefault="00312EDC">
            <w:pPr>
              <w:rPr>
                <w:rFonts w:cstheme="minorHAnsi"/>
                <w:lang w:eastAsia="x-none"/>
              </w:rPr>
            </w:pPr>
            <w:r w:rsidRPr="003056DE">
              <w:rPr>
                <w:rFonts w:cstheme="minorHAnsi"/>
                <w:lang w:eastAsia="x-none"/>
              </w:rPr>
              <w:t>Questions due to MassCEC</w:t>
            </w:r>
            <w:r>
              <w:rPr>
                <w:rFonts w:cstheme="minorHAnsi"/>
                <w:lang w:eastAsia="x-none"/>
              </w:rPr>
              <w:t xml:space="preserve"> via email to </w:t>
            </w:r>
            <w:hyperlink r:id="rId11" w:history="1">
              <w:r w:rsidR="00433139" w:rsidRPr="00BC46EC">
                <w:rPr>
                  <w:rStyle w:val="Hyperlink"/>
                  <w:rFonts w:cstheme="minorHAnsi"/>
                  <w:i/>
                  <w:lang w:eastAsia="x-none"/>
                </w:rPr>
                <w:t>bbarton@masscec.com</w:t>
              </w:r>
            </w:hyperlink>
            <w:r w:rsidR="00433139">
              <w:rPr>
                <w:rFonts w:cstheme="minorHAnsi"/>
                <w:i/>
                <w:lang w:eastAsia="x-none"/>
              </w:rPr>
              <w:t xml:space="preserve"> </w:t>
            </w:r>
          </w:p>
        </w:tc>
        <w:tc>
          <w:tcPr>
            <w:tcW w:w="4675" w:type="dxa"/>
            <w:vAlign w:val="center"/>
          </w:tcPr>
          <w:p w14:paraId="793F273F" w14:textId="26C63F50" w:rsidR="00312EDC" w:rsidRPr="003056DE" w:rsidRDefault="000E171A">
            <w:pPr>
              <w:tabs>
                <w:tab w:val="left" w:pos="1515"/>
              </w:tabs>
              <w:rPr>
                <w:rFonts w:cstheme="minorHAnsi"/>
                <w:lang w:eastAsia="x-none"/>
              </w:rPr>
            </w:pPr>
            <w:r>
              <w:rPr>
                <w:rFonts w:cstheme="minorHAnsi"/>
                <w:lang w:eastAsia="x-none"/>
              </w:rPr>
              <w:t xml:space="preserve">Tuesday, </w:t>
            </w:r>
            <w:r w:rsidR="00B1671C">
              <w:rPr>
                <w:rFonts w:cstheme="minorHAnsi"/>
                <w:lang w:eastAsia="x-none"/>
              </w:rPr>
              <w:t>April</w:t>
            </w:r>
            <w:r w:rsidR="00340BF1">
              <w:rPr>
                <w:rFonts w:cstheme="minorHAnsi"/>
                <w:lang w:eastAsia="x-none"/>
              </w:rPr>
              <w:t xml:space="preserve"> 7</w:t>
            </w:r>
          </w:p>
        </w:tc>
      </w:tr>
      <w:tr w:rsidR="00312EDC" w:rsidRPr="003056DE" w14:paraId="451F357D" w14:textId="77777777">
        <w:trPr>
          <w:trHeight w:val="645"/>
        </w:trPr>
        <w:tc>
          <w:tcPr>
            <w:tcW w:w="4675" w:type="dxa"/>
            <w:vAlign w:val="center"/>
          </w:tcPr>
          <w:p w14:paraId="30E560F8" w14:textId="6C958D20" w:rsidR="00312EDC" w:rsidRPr="003056DE" w:rsidRDefault="00312EDC">
            <w:pPr>
              <w:rPr>
                <w:rFonts w:cstheme="minorHAnsi"/>
                <w:lang w:eastAsia="x-none"/>
              </w:rPr>
            </w:pPr>
            <w:r w:rsidRPr="003056DE">
              <w:rPr>
                <w:rFonts w:cstheme="minorHAnsi"/>
                <w:lang w:eastAsia="x-none"/>
              </w:rPr>
              <w:t xml:space="preserve">Questions </w:t>
            </w:r>
            <w:r>
              <w:rPr>
                <w:rFonts w:cstheme="minorHAnsi"/>
                <w:lang w:eastAsia="x-none"/>
              </w:rPr>
              <w:t xml:space="preserve">with </w:t>
            </w:r>
            <w:r w:rsidRPr="003056DE">
              <w:rPr>
                <w:rFonts w:cstheme="minorHAnsi"/>
                <w:lang w:eastAsia="x-none"/>
              </w:rPr>
              <w:t xml:space="preserve">Answers </w:t>
            </w:r>
            <w:r w:rsidR="00884556">
              <w:rPr>
                <w:rFonts w:cstheme="minorHAnsi"/>
                <w:lang w:eastAsia="x-none"/>
              </w:rPr>
              <w:t>Posted to MassCEC Website</w:t>
            </w:r>
          </w:p>
        </w:tc>
        <w:tc>
          <w:tcPr>
            <w:tcW w:w="4675" w:type="dxa"/>
            <w:vAlign w:val="center"/>
          </w:tcPr>
          <w:p w14:paraId="6AC5E641" w14:textId="778116A6" w:rsidR="00312EDC" w:rsidRPr="003056DE" w:rsidRDefault="000E171A">
            <w:pPr>
              <w:tabs>
                <w:tab w:val="left" w:pos="1515"/>
              </w:tabs>
              <w:rPr>
                <w:rFonts w:cstheme="minorHAnsi"/>
                <w:lang w:eastAsia="x-none"/>
              </w:rPr>
            </w:pPr>
            <w:r>
              <w:rPr>
                <w:rFonts w:cstheme="minorHAnsi"/>
                <w:lang w:eastAsia="x-none"/>
              </w:rPr>
              <w:t>Thursday</w:t>
            </w:r>
            <w:r w:rsidR="00E41D68">
              <w:rPr>
                <w:rFonts w:cstheme="minorHAnsi"/>
                <w:lang w:eastAsia="x-none"/>
              </w:rPr>
              <w:t xml:space="preserve">, </w:t>
            </w:r>
            <w:r>
              <w:rPr>
                <w:rFonts w:cstheme="minorHAnsi"/>
                <w:lang w:eastAsia="x-none"/>
              </w:rPr>
              <w:t xml:space="preserve">April </w:t>
            </w:r>
            <w:r w:rsidR="009B7CE2">
              <w:rPr>
                <w:rFonts w:cstheme="minorHAnsi"/>
                <w:lang w:eastAsia="x-none"/>
              </w:rPr>
              <w:t>9</w:t>
            </w:r>
          </w:p>
        </w:tc>
      </w:tr>
      <w:tr w:rsidR="00312EDC" w:rsidRPr="003056DE" w14:paraId="03B90C27" w14:textId="77777777">
        <w:trPr>
          <w:trHeight w:val="645"/>
        </w:trPr>
        <w:tc>
          <w:tcPr>
            <w:tcW w:w="4675" w:type="dxa"/>
            <w:vAlign w:val="center"/>
          </w:tcPr>
          <w:p w14:paraId="5953C936" w14:textId="77777777" w:rsidR="00312EDC" w:rsidRPr="003056DE" w:rsidRDefault="00312EDC">
            <w:pPr>
              <w:rPr>
                <w:rFonts w:cstheme="minorHAnsi"/>
                <w:lang w:eastAsia="x-none"/>
              </w:rPr>
            </w:pPr>
            <w:r w:rsidRPr="003056DE">
              <w:rPr>
                <w:rFonts w:cstheme="minorHAnsi"/>
                <w:lang w:eastAsia="x-none"/>
              </w:rPr>
              <w:t>Proposals Due</w:t>
            </w:r>
          </w:p>
        </w:tc>
        <w:tc>
          <w:tcPr>
            <w:tcW w:w="4675" w:type="dxa"/>
            <w:vAlign w:val="center"/>
          </w:tcPr>
          <w:p w14:paraId="7E5AFD6C" w14:textId="2C5CE140" w:rsidR="00312EDC" w:rsidRPr="003056DE" w:rsidRDefault="000E171A">
            <w:pPr>
              <w:rPr>
                <w:rFonts w:cstheme="minorHAnsi"/>
                <w:lang w:eastAsia="x-none"/>
              </w:rPr>
            </w:pPr>
            <w:r>
              <w:rPr>
                <w:rFonts w:cstheme="minorHAnsi"/>
                <w:lang w:eastAsia="x-none"/>
              </w:rPr>
              <w:t xml:space="preserve">Monday, April </w:t>
            </w:r>
            <w:r w:rsidR="00B1671C">
              <w:rPr>
                <w:rFonts w:cstheme="minorHAnsi"/>
                <w:lang w:eastAsia="x-none"/>
              </w:rPr>
              <w:t>13</w:t>
            </w:r>
          </w:p>
        </w:tc>
      </w:tr>
      <w:tr w:rsidR="00312EDC" w:rsidRPr="003056DE" w14:paraId="39953E93" w14:textId="77777777">
        <w:trPr>
          <w:trHeight w:val="645"/>
        </w:trPr>
        <w:tc>
          <w:tcPr>
            <w:tcW w:w="4675" w:type="dxa"/>
            <w:vAlign w:val="center"/>
          </w:tcPr>
          <w:p w14:paraId="6D13E7A4" w14:textId="4D31C646" w:rsidR="00312EDC" w:rsidRPr="003056DE" w:rsidRDefault="00312EDC">
            <w:pPr>
              <w:rPr>
                <w:rFonts w:cstheme="minorHAnsi"/>
                <w:lang w:eastAsia="x-none"/>
              </w:rPr>
            </w:pPr>
            <w:r w:rsidRPr="003056DE">
              <w:rPr>
                <w:rFonts w:cstheme="minorHAnsi"/>
                <w:lang w:eastAsia="x-none"/>
              </w:rPr>
              <w:t>Interviews of Top Applicants</w:t>
            </w:r>
            <w:r>
              <w:rPr>
                <w:rFonts w:cstheme="minorHAnsi"/>
                <w:lang w:eastAsia="x-none"/>
              </w:rPr>
              <w:t xml:space="preserve"> </w:t>
            </w:r>
          </w:p>
        </w:tc>
        <w:tc>
          <w:tcPr>
            <w:tcW w:w="4675" w:type="dxa"/>
            <w:vAlign w:val="center"/>
          </w:tcPr>
          <w:p w14:paraId="2FAA769D" w14:textId="5060FBBB" w:rsidR="00312EDC" w:rsidRPr="003056DE" w:rsidRDefault="00274CD6">
            <w:pPr>
              <w:rPr>
                <w:rFonts w:cstheme="minorHAnsi"/>
                <w:lang w:eastAsia="x-none"/>
              </w:rPr>
            </w:pPr>
            <w:r>
              <w:rPr>
                <w:rFonts w:cstheme="minorHAnsi"/>
                <w:lang w:eastAsia="x-none"/>
              </w:rPr>
              <w:t>Week of April</w:t>
            </w:r>
            <w:r w:rsidR="00D53918">
              <w:rPr>
                <w:rFonts w:cstheme="minorHAnsi"/>
                <w:lang w:eastAsia="x-none"/>
              </w:rPr>
              <w:t xml:space="preserve"> </w:t>
            </w:r>
            <w:r w:rsidR="00F250B1">
              <w:rPr>
                <w:rFonts w:cstheme="minorHAnsi"/>
                <w:lang w:eastAsia="x-none"/>
              </w:rPr>
              <w:t>20</w:t>
            </w:r>
          </w:p>
        </w:tc>
      </w:tr>
      <w:tr w:rsidR="00312EDC" w:rsidRPr="003056DE" w14:paraId="54A5352A" w14:textId="77777777">
        <w:trPr>
          <w:trHeight w:val="645"/>
        </w:trPr>
        <w:tc>
          <w:tcPr>
            <w:tcW w:w="4675" w:type="dxa"/>
            <w:vAlign w:val="center"/>
          </w:tcPr>
          <w:p w14:paraId="2D8E6991" w14:textId="77777777" w:rsidR="00312EDC" w:rsidRPr="003056DE" w:rsidRDefault="00312EDC">
            <w:pPr>
              <w:rPr>
                <w:rFonts w:cstheme="minorHAnsi"/>
                <w:lang w:eastAsia="x-none"/>
              </w:rPr>
            </w:pPr>
            <w:r w:rsidRPr="003056DE">
              <w:rPr>
                <w:rFonts w:cstheme="minorHAnsi"/>
                <w:lang w:eastAsia="x-none"/>
              </w:rPr>
              <w:t>Notification of Award</w:t>
            </w:r>
          </w:p>
        </w:tc>
        <w:tc>
          <w:tcPr>
            <w:tcW w:w="4675" w:type="dxa"/>
            <w:vAlign w:val="center"/>
          </w:tcPr>
          <w:p w14:paraId="4B74A330" w14:textId="065A9F0B" w:rsidR="00312EDC" w:rsidRPr="003056DE" w:rsidRDefault="00D53918">
            <w:pPr>
              <w:rPr>
                <w:rFonts w:cstheme="minorHAnsi"/>
                <w:lang w:eastAsia="x-none"/>
              </w:rPr>
            </w:pPr>
            <w:r>
              <w:rPr>
                <w:rFonts w:cstheme="minorHAnsi"/>
                <w:lang w:eastAsia="x-none"/>
              </w:rPr>
              <w:t xml:space="preserve">Week of April </w:t>
            </w:r>
            <w:r w:rsidR="006366E1">
              <w:rPr>
                <w:rFonts w:cstheme="minorHAnsi"/>
                <w:lang w:eastAsia="x-none"/>
              </w:rPr>
              <w:t>2</w:t>
            </w:r>
            <w:r w:rsidR="00F250B1">
              <w:rPr>
                <w:rFonts w:cstheme="minorHAnsi"/>
                <w:lang w:eastAsia="x-none"/>
              </w:rPr>
              <w:t>7</w:t>
            </w:r>
          </w:p>
        </w:tc>
      </w:tr>
    </w:tbl>
    <w:p w14:paraId="1DA36182" w14:textId="77777777" w:rsidR="00312EDC" w:rsidRDefault="00312EDC" w:rsidP="00C93E5C">
      <w:pPr>
        <w:rPr>
          <w:i/>
          <w:sz w:val="24"/>
          <w:szCs w:val="24"/>
          <w:highlight w:val="lightGray"/>
        </w:rPr>
      </w:pPr>
    </w:p>
    <w:p w14:paraId="3E9AB120" w14:textId="77777777" w:rsidR="00C93E5C" w:rsidRPr="00E3287F" w:rsidRDefault="71F09237" w:rsidP="00C93E5C">
      <w:pPr>
        <w:pStyle w:val="Heading2"/>
        <w:rPr>
          <w:sz w:val="24"/>
          <w:szCs w:val="24"/>
        </w:rPr>
      </w:pPr>
      <w:r w:rsidRPr="0BE5A9C6">
        <w:rPr>
          <w:sz w:val="24"/>
          <w:szCs w:val="24"/>
        </w:rPr>
        <w:t>VI. Scope of Work</w:t>
      </w:r>
    </w:p>
    <w:p w14:paraId="02342789" w14:textId="767ED9B8" w:rsidR="0BE5A9C6" w:rsidRDefault="0BE5A9C6" w:rsidP="0BE5A9C6">
      <w:pPr>
        <w:rPr>
          <w:i/>
          <w:iCs/>
          <w:sz w:val="24"/>
          <w:szCs w:val="24"/>
          <w:highlight w:val="lightGray"/>
        </w:rPr>
      </w:pPr>
    </w:p>
    <w:p w14:paraId="1AC0FF1C" w14:textId="590060C1" w:rsidR="005F557B" w:rsidRDefault="00DD0151" w:rsidP="005F557B">
      <w:pPr>
        <w:rPr>
          <w:sz w:val="24"/>
          <w:szCs w:val="24"/>
        </w:rPr>
      </w:pPr>
      <w:r>
        <w:rPr>
          <w:sz w:val="24"/>
          <w:szCs w:val="24"/>
        </w:rPr>
        <w:t xml:space="preserve">We are seeking an </w:t>
      </w:r>
      <w:proofErr w:type="gramStart"/>
      <w:r>
        <w:rPr>
          <w:sz w:val="24"/>
          <w:szCs w:val="24"/>
        </w:rPr>
        <w:t>operationally</w:t>
      </w:r>
      <w:r w:rsidR="00835A5D">
        <w:rPr>
          <w:sz w:val="24"/>
          <w:szCs w:val="24"/>
        </w:rPr>
        <w:t>-</w:t>
      </w:r>
      <w:r>
        <w:rPr>
          <w:sz w:val="24"/>
          <w:szCs w:val="24"/>
        </w:rPr>
        <w:t>focu</w:t>
      </w:r>
      <w:r w:rsidR="00682714">
        <w:rPr>
          <w:sz w:val="24"/>
          <w:szCs w:val="24"/>
        </w:rPr>
        <w:t>sed</w:t>
      </w:r>
      <w:proofErr w:type="gramEnd"/>
      <w:r w:rsidR="00682714">
        <w:rPr>
          <w:sz w:val="24"/>
          <w:szCs w:val="24"/>
        </w:rPr>
        <w:t xml:space="preserve"> OPM that can deliver the services and </w:t>
      </w:r>
      <w:r w:rsidR="00835A5D">
        <w:rPr>
          <w:sz w:val="24"/>
          <w:szCs w:val="24"/>
        </w:rPr>
        <w:t>execute the tasks outlined below.</w:t>
      </w:r>
    </w:p>
    <w:p w14:paraId="53FC385F" w14:textId="77777777" w:rsidR="00835A5D" w:rsidRPr="00DD0151" w:rsidRDefault="00835A5D" w:rsidP="005F557B">
      <w:pPr>
        <w:rPr>
          <w:b/>
          <w:bCs/>
        </w:rPr>
      </w:pPr>
    </w:p>
    <w:p w14:paraId="3100DAC1" w14:textId="77777777" w:rsidR="005F557B" w:rsidRPr="00DD0151"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1. Project Governance and Planning</w:t>
      </w:r>
    </w:p>
    <w:p w14:paraId="08D4E9DF" w14:textId="738161A0"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 xml:space="preserve">The OPM shall serve as </w:t>
      </w:r>
      <w:proofErr w:type="spellStart"/>
      <w:r w:rsidR="000E171A">
        <w:rPr>
          <w:rFonts w:asciiTheme="minorHAnsi" w:hAnsiTheme="minorHAnsi" w:cstheme="minorHAnsi"/>
          <w:sz w:val="24"/>
          <w:szCs w:val="24"/>
        </w:rPr>
        <w:t>MassCEC’s</w:t>
      </w:r>
      <w:proofErr w:type="spellEnd"/>
      <w:r w:rsidRPr="00DD0151">
        <w:rPr>
          <w:rFonts w:asciiTheme="minorHAnsi" w:hAnsiTheme="minorHAnsi" w:cstheme="minorHAnsi"/>
          <w:sz w:val="24"/>
          <w:szCs w:val="24"/>
        </w:rPr>
        <w:t xml:space="preserve"> representative in coordinating planning and execution of the office relocation project.</w:t>
      </w:r>
    </w:p>
    <w:p w14:paraId="6B1CB5A0" w14:textId="77777777" w:rsidR="005F557B" w:rsidRPr="00DD0151" w:rsidRDefault="005F557B" w:rsidP="005F557B">
      <w:pPr>
        <w:rPr>
          <w:rFonts w:asciiTheme="minorHAnsi" w:hAnsiTheme="minorHAnsi" w:cstheme="minorHAnsi"/>
          <w:sz w:val="24"/>
          <w:szCs w:val="24"/>
        </w:rPr>
      </w:pPr>
    </w:p>
    <w:p w14:paraId="47709C02"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Responsibilities include:</w:t>
      </w:r>
    </w:p>
    <w:p w14:paraId="461DCD52" w14:textId="77777777" w:rsidR="005F557B" w:rsidRPr="00DD0151" w:rsidRDefault="005F557B" w:rsidP="005F557B">
      <w:pPr>
        <w:numPr>
          <w:ilvl w:val="0"/>
          <w:numId w:val="11"/>
        </w:numPr>
        <w:rPr>
          <w:rFonts w:asciiTheme="minorHAnsi" w:hAnsiTheme="minorHAnsi" w:cstheme="minorHAnsi"/>
          <w:sz w:val="24"/>
          <w:szCs w:val="24"/>
        </w:rPr>
      </w:pPr>
      <w:r w:rsidRPr="00DD0151">
        <w:rPr>
          <w:rFonts w:asciiTheme="minorHAnsi" w:hAnsiTheme="minorHAnsi" w:cstheme="minorHAnsi"/>
          <w:sz w:val="24"/>
          <w:szCs w:val="24"/>
        </w:rPr>
        <w:t>Develop and maintain a master project plan and integrated schedule covering all phases of the project, including landlord design and construction milestones, tenant vendor procurement, FF&amp;E installation, technology installation, and move activities.</w:t>
      </w:r>
    </w:p>
    <w:p w14:paraId="005A9F68" w14:textId="77777777" w:rsidR="005F557B" w:rsidRPr="00DD0151" w:rsidRDefault="005F557B" w:rsidP="005F557B">
      <w:pPr>
        <w:numPr>
          <w:ilvl w:val="0"/>
          <w:numId w:val="11"/>
        </w:numPr>
        <w:rPr>
          <w:rFonts w:asciiTheme="minorHAnsi" w:hAnsiTheme="minorHAnsi" w:cstheme="minorHAnsi"/>
          <w:sz w:val="24"/>
          <w:szCs w:val="24"/>
        </w:rPr>
      </w:pPr>
      <w:r w:rsidRPr="00DD0151">
        <w:rPr>
          <w:rFonts w:asciiTheme="minorHAnsi" w:hAnsiTheme="minorHAnsi" w:cstheme="minorHAnsi"/>
          <w:sz w:val="24"/>
          <w:szCs w:val="24"/>
        </w:rPr>
        <w:t>Maintain project governance structure including meeting cadence, reporting format, and decision tracking.</w:t>
      </w:r>
    </w:p>
    <w:p w14:paraId="2FA1F960" w14:textId="458B26C5" w:rsidR="005F557B" w:rsidRPr="00DD0151" w:rsidRDefault="005F557B" w:rsidP="005F557B">
      <w:pPr>
        <w:numPr>
          <w:ilvl w:val="0"/>
          <w:numId w:val="11"/>
        </w:numPr>
        <w:rPr>
          <w:rFonts w:asciiTheme="minorHAnsi" w:hAnsiTheme="minorHAnsi" w:cstheme="minorHAnsi"/>
          <w:sz w:val="24"/>
          <w:szCs w:val="24"/>
        </w:rPr>
      </w:pPr>
      <w:r w:rsidRPr="00DD0151">
        <w:rPr>
          <w:rFonts w:asciiTheme="minorHAnsi" w:hAnsiTheme="minorHAnsi" w:cstheme="minorHAnsi"/>
          <w:sz w:val="24"/>
          <w:szCs w:val="24"/>
        </w:rPr>
        <w:t xml:space="preserve">Facilitate regular project coordination meetings with </w:t>
      </w:r>
      <w:r w:rsidR="000E171A">
        <w:rPr>
          <w:rFonts w:asciiTheme="minorHAnsi" w:hAnsiTheme="minorHAnsi" w:cstheme="minorHAnsi"/>
          <w:sz w:val="24"/>
          <w:szCs w:val="24"/>
        </w:rPr>
        <w:t>MassCEC</w:t>
      </w:r>
      <w:r w:rsidRPr="00DD0151">
        <w:rPr>
          <w:rFonts w:asciiTheme="minorHAnsi" w:hAnsiTheme="minorHAnsi" w:cstheme="minorHAnsi"/>
          <w:sz w:val="24"/>
          <w:szCs w:val="24"/>
        </w:rPr>
        <w:t xml:space="preserve"> and project vendors.</w:t>
      </w:r>
    </w:p>
    <w:p w14:paraId="73E8B23D" w14:textId="77777777" w:rsidR="005F557B" w:rsidRPr="00DD0151" w:rsidRDefault="005F557B" w:rsidP="005F557B">
      <w:pPr>
        <w:numPr>
          <w:ilvl w:val="0"/>
          <w:numId w:val="11"/>
        </w:numPr>
        <w:rPr>
          <w:rFonts w:asciiTheme="minorHAnsi" w:hAnsiTheme="minorHAnsi" w:cstheme="minorHAnsi"/>
          <w:sz w:val="24"/>
          <w:szCs w:val="24"/>
        </w:rPr>
      </w:pPr>
      <w:r w:rsidRPr="00DD0151">
        <w:rPr>
          <w:rFonts w:asciiTheme="minorHAnsi" w:hAnsiTheme="minorHAnsi" w:cstheme="minorHAnsi"/>
          <w:sz w:val="24"/>
          <w:szCs w:val="24"/>
        </w:rPr>
        <w:t>Prepare periodic project status reports summarizing schedule status, budget status, risks, and upcoming milestones.</w:t>
      </w:r>
    </w:p>
    <w:p w14:paraId="410AB8A2" w14:textId="065B1FEC" w:rsidR="005F557B" w:rsidRPr="00DD0151" w:rsidRDefault="005F557B" w:rsidP="005F557B">
      <w:pPr>
        <w:numPr>
          <w:ilvl w:val="0"/>
          <w:numId w:val="11"/>
        </w:numPr>
        <w:rPr>
          <w:rFonts w:asciiTheme="minorHAnsi" w:hAnsiTheme="minorHAnsi" w:cstheme="minorHAnsi"/>
          <w:sz w:val="24"/>
          <w:szCs w:val="24"/>
        </w:rPr>
      </w:pPr>
      <w:r w:rsidRPr="00DD0151">
        <w:rPr>
          <w:rFonts w:asciiTheme="minorHAnsi" w:hAnsiTheme="minorHAnsi" w:cstheme="minorHAnsi"/>
          <w:sz w:val="24"/>
          <w:szCs w:val="24"/>
        </w:rPr>
        <w:t xml:space="preserve">Provide guidance to </w:t>
      </w:r>
      <w:r w:rsidR="000E171A">
        <w:rPr>
          <w:rFonts w:asciiTheme="minorHAnsi" w:hAnsiTheme="minorHAnsi" w:cstheme="minorHAnsi"/>
          <w:sz w:val="24"/>
          <w:szCs w:val="24"/>
        </w:rPr>
        <w:t>MassCEC</w:t>
      </w:r>
      <w:r w:rsidRPr="00DD0151">
        <w:rPr>
          <w:rFonts w:asciiTheme="minorHAnsi" w:hAnsiTheme="minorHAnsi" w:cstheme="minorHAnsi"/>
          <w:sz w:val="24"/>
          <w:szCs w:val="24"/>
        </w:rPr>
        <w:t xml:space="preserve"> on project sequencing, schedule risks, and coordination needs.</w:t>
      </w:r>
    </w:p>
    <w:p w14:paraId="5359FD09" w14:textId="77777777" w:rsidR="005F557B" w:rsidRPr="00DD0151" w:rsidRDefault="005F557B" w:rsidP="005F557B">
      <w:pPr>
        <w:rPr>
          <w:rFonts w:asciiTheme="minorHAnsi" w:hAnsiTheme="minorHAnsi" w:cstheme="minorHAnsi"/>
          <w:b/>
          <w:bCs/>
          <w:sz w:val="24"/>
          <w:szCs w:val="24"/>
        </w:rPr>
      </w:pPr>
    </w:p>
    <w:p w14:paraId="3E4D2879" w14:textId="77777777" w:rsidR="005F557B" w:rsidRPr="00DD0151"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2. Landlord Design Review and Coordination</w:t>
      </w:r>
    </w:p>
    <w:p w14:paraId="31167A82" w14:textId="70E457BB"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lastRenderedPageBreak/>
        <w:t xml:space="preserve">The OPM shall assist </w:t>
      </w:r>
      <w:r w:rsidR="000E171A">
        <w:rPr>
          <w:rFonts w:asciiTheme="minorHAnsi" w:hAnsiTheme="minorHAnsi" w:cstheme="minorHAnsi"/>
          <w:sz w:val="24"/>
          <w:szCs w:val="24"/>
        </w:rPr>
        <w:t xml:space="preserve">MassCEC </w:t>
      </w:r>
      <w:r w:rsidRPr="00DD0151">
        <w:rPr>
          <w:rFonts w:asciiTheme="minorHAnsi" w:hAnsiTheme="minorHAnsi" w:cstheme="minorHAnsi"/>
          <w:sz w:val="24"/>
          <w:szCs w:val="24"/>
        </w:rPr>
        <w:t>in reviewing and coordinating landlord-provided design and construction activities.</w:t>
      </w:r>
    </w:p>
    <w:p w14:paraId="46668AD1" w14:textId="77777777" w:rsidR="005F557B" w:rsidRPr="00DD0151" w:rsidRDefault="005F557B" w:rsidP="005F557B">
      <w:pPr>
        <w:rPr>
          <w:rFonts w:asciiTheme="minorHAnsi" w:hAnsiTheme="minorHAnsi" w:cstheme="minorHAnsi"/>
          <w:sz w:val="24"/>
          <w:szCs w:val="24"/>
        </w:rPr>
      </w:pPr>
    </w:p>
    <w:p w14:paraId="66E8599A"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Responsibilities include:</w:t>
      </w:r>
    </w:p>
    <w:p w14:paraId="7AC25570" w14:textId="77777777" w:rsidR="005F557B" w:rsidRPr="00DD0151" w:rsidRDefault="005F557B" w:rsidP="005F557B">
      <w:pPr>
        <w:numPr>
          <w:ilvl w:val="0"/>
          <w:numId w:val="12"/>
        </w:numPr>
        <w:rPr>
          <w:rFonts w:asciiTheme="minorHAnsi" w:hAnsiTheme="minorHAnsi" w:cstheme="minorHAnsi"/>
          <w:sz w:val="24"/>
          <w:szCs w:val="24"/>
        </w:rPr>
      </w:pPr>
      <w:r w:rsidRPr="00DD0151">
        <w:rPr>
          <w:rFonts w:asciiTheme="minorHAnsi" w:hAnsiTheme="minorHAnsi" w:cstheme="minorHAnsi"/>
          <w:sz w:val="24"/>
          <w:szCs w:val="24"/>
        </w:rPr>
        <w:t>Review landlord test fits, design drawings, and technical documentation.</w:t>
      </w:r>
    </w:p>
    <w:p w14:paraId="0C54AA7E" w14:textId="77777777" w:rsidR="005F557B" w:rsidRPr="00DD0151" w:rsidRDefault="005F557B" w:rsidP="005F557B">
      <w:pPr>
        <w:numPr>
          <w:ilvl w:val="0"/>
          <w:numId w:val="12"/>
        </w:numPr>
        <w:rPr>
          <w:rFonts w:asciiTheme="minorHAnsi" w:hAnsiTheme="minorHAnsi" w:cstheme="minorHAnsi"/>
          <w:sz w:val="24"/>
          <w:szCs w:val="24"/>
        </w:rPr>
      </w:pPr>
      <w:r w:rsidRPr="00DD0151">
        <w:rPr>
          <w:rFonts w:asciiTheme="minorHAnsi" w:hAnsiTheme="minorHAnsi" w:cstheme="minorHAnsi"/>
          <w:sz w:val="24"/>
          <w:szCs w:val="24"/>
        </w:rPr>
        <w:t>Identify issues affecting tenant functionality, including space utilization, infrastructure needs, and technology integration.</w:t>
      </w:r>
    </w:p>
    <w:p w14:paraId="271D608B" w14:textId="77777777" w:rsidR="005F557B" w:rsidRPr="00DD0151" w:rsidRDefault="005F557B" w:rsidP="005F557B">
      <w:pPr>
        <w:numPr>
          <w:ilvl w:val="0"/>
          <w:numId w:val="12"/>
        </w:numPr>
        <w:rPr>
          <w:rFonts w:asciiTheme="minorHAnsi" w:hAnsiTheme="minorHAnsi" w:cstheme="minorHAnsi"/>
          <w:sz w:val="24"/>
          <w:szCs w:val="24"/>
        </w:rPr>
      </w:pPr>
      <w:r w:rsidRPr="00DD0151">
        <w:rPr>
          <w:rFonts w:asciiTheme="minorHAnsi" w:hAnsiTheme="minorHAnsi" w:cstheme="minorHAnsi"/>
          <w:sz w:val="24"/>
          <w:szCs w:val="24"/>
        </w:rPr>
        <w:t>Ensure landlord design accommodates tenant requirements including:</w:t>
      </w:r>
    </w:p>
    <w:p w14:paraId="2D0D73E3" w14:textId="77777777" w:rsidR="005F557B" w:rsidRPr="00DD0151" w:rsidRDefault="005F557B" w:rsidP="005F557B">
      <w:pPr>
        <w:numPr>
          <w:ilvl w:val="1"/>
          <w:numId w:val="12"/>
        </w:numPr>
        <w:rPr>
          <w:rFonts w:asciiTheme="minorHAnsi" w:hAnsiTheme="minorHAnsi" w:cstheme="minorHAnsi"/>
          <w:sz w:val="24"/>
          <w:szCs w:val="24"/>
        </w:rPr>
      </w:pPr>
      <w:r w:rsidRPr="00DD0151">
        <w:rPr>
          <w:rFonts w:asciiTheme="minorHAnsi" w:hAnsiTheme="minorHAnsi" w:cstheme="minorHAnsi"/>
          <w:sz w:val="24"/>
          <w:szCs w:val="24"/>
        </w:rPr>
        <w:t>IT and telecommunications infrastructure</w:t>
      </w:r>
    </w:p>
    <w:p w14:paraId="78239890" w14:textId="77777777" w:rsidR="005F557B" w:rsidRPr="00DD0151" w:rsidRDefault="005F557B" w:rsidP="005F557B">
      <w:pPr>
        <w:numPr>
          <w:ilvl w:val="1"/>
          <w:numId w:val="12"/>
        </w:numPr>
        <w:rPr>
          <w:rFonts w:asciiTheme="minorHAnsi" w:hAnsiTheme="minorHAnsi" w:cstheme="minorHAnsi"/>
          <w:sz w:val="24"/>
          <w:szCs w:val="24"/>
        </w:rPr>
      </w:pPr>
      <w:r w:rsidRPr="00DD0151">
        <w:rPr>
          <w:rFonts w:asciiTheme="minorHAnsi" w:hAnsiTheme="minorHAnsi" w:cstheme="minorHAnsi"/>
          <w:sz w:val="24"/>
          <w:szCs w:val="24"/>
        </w:rPr>
        <w:t>Audio-visual systems</w:t>
      </w:r>
    </w:p>
    <w:p w14:paraId="08A0C8FF" w14:textId="77777777" w:rsidR="005F557B" w:rsidRPr="00DD0151" w:rsidRDefault="005F557B" w:rsidP="005F557B">
      <w:pPr>
        <w:numPr>
          <w:ilvl w:val="1"/>
          <w:numId w:val="12"/>
        </w:numPr>
        <w:rPr>
          <w:rFonts w:asciiTheme="minorHAnsi" w:hAnsiTheme="minorHAnsi" w:cstheme="minorHAnsi"/>
          <w:sz w:val="24"/>
          <w:szCs w:val="24"/>
        </w:rPr>
      </w:pPr>
      <w:r w:rsidRPr="00DD0151">
        <w:rPr>
          <w:rFonts w:asciiTheme="minorHAnsi" w:hAnsiTheme="minorHAnsi" w:cstheme="minorHAnsi"/>
          <w:sz w:val="24"/>
          <w:szCs w:val="24"/>
        </w:rPr>
        <w:t>Security systems</w:t>
      </w:r>
    </w:p>
    <w:p w14:paraId="1B4B9BB5" w14:textId="77777777" w:rsidR="005F557B" w:rsidRPr="00DD0151" w:rsidRDefault="005F557B" w:rsidP="005F557B">
      <w:pPr>
        <w:numPr>
          <w:ilvl w:val="1"/>
          <w:numId w:val="12"/>
        </w:numPr>
        <w:rPr>
          <w:rFonts w:asciiTheme="minorHAnsi" w:hAnsiTheme="minorHAnsi" w:cstheme="minorHAnsi"/>
          <w:sz w:val="24"/>
          <w:szCs w:val="24"/>
        </w:rPr>
      </w:pPr>
      <w:r w:rsidRPr="00DD0151">
        <w:rPr>
          <w:rFonts w:asciiTheme="minorHAnsi" w:hAnsiTheme="minorHAnsi" w:cstheme="minorHAnsi"/>
          <w:sz w:val="24"/>
          <w:szCs w:val="24"/>
        </w:rPr>
        <w:t>Furniture layouts</w:t>
      </w:r>
    </w:p>
    <w:p w14:paraId="3EA123A7" w14:textId="77777777" w:rsidR="005F557B" w:rsidRPr="00DD0151" w:rsidRDefault="005F557B" w:rsidP="005F557B">
      <w:pPr>
        <w:numPr>
          <w:ilvl w:val="1"/>
          <w:numId w:val="12"/>
        </w:numPr>
        <w:rPr>
          <w:rFonts w:asciiTheme="minorHAnsi" w:hAnsiTheme="minorHAnsi" w:cstheme="minorHAnsi"/>
          <w:sz w:val="24"/>
          <w:szCs w:val="24"/>
        </w:rPr>
      </w:pPr>
      <w:r w:rsidRPr="00DD0151">
        <w:rPr>
          <w:rFonts w:asciiTheme="minorHAnsi" w:hAnsiTheme="minorHAnsi" w:cstheme="minorHAnsi"/>
          <w:sz w:val="24"/>
          <w:szCs w:val="24"/>
        </w:rPr>
        <w:t>Equipment locations</w:t>
      </w:r>
    </w:p>
    <w:p w14:paraId="46E1A0A6" w14:textId="77777777" w:rsidR="005F557B" w:rsidRPr="00DD0151" w:rsidRDefault="005F557B" w:rsidP="005F557B">
      <w:pPr>
        <w:numPr>
          <w:ilvl w:val="1"/>
          <w:numId w:val="12"/>
        </w:numPr>
        <w:rPr>
          <w:rFonts w:asciiTheme="minorHAnsi" w:hAnsiTheme="minorHAnsi" w:cstheme="minorHAnsi"/>
          <w:sz w:val="24"/>
          <w:szCs w:val="24"/>
        </w:rPr>
      </w:pPr>
      <w:r w:rsidRPr="00DD0151">
        <w:rPr>
          <w:rFonts w:asciiTheme="minorHAnsi" w:hAnsiTheme="minorHAnsi" w:cstheme="minorHAnsi"/>
          <w:sz w:val="24"/>
          <w:szCs w:val="24"/>
        </w:rPr>
        <w:t>Power and cooling needs</w:t>
      </w:r>
    </w:p>
    <w:p w14:paraId="58DCD81F" w14:textId="03068737" w:rsidR="005F557B" w:rsidRPr="00DD0151" w:rsidRDefault="005F557B" w:rsidP="005F557B">
      <w:pPr>
        <w:numPr>
          <w:ilvl w:val="0"/>
          <w:numId w:val="12"/>
        </w:numPr>
        <w:rPr>
          <w:rFonts w:asciiTheme="minorHAnsi" w:hAnsiTheme="minorHAnsi" w:cstheme="minorHAnsi"/>
          <w:sz w:val="24"/>
          <w:szCs w:val="24"/>
        </w:rPr>
      </w:pPr>
      <w:r w:rsidRPr="00DD0151">
        <w:rPr>
          <w:rFonts w:asciiTheme="minorHAnsi" w:hAnsiTheme="minorHAnsi" w:cstheme="minorHAnsi"/>
          <w:sz w:val="24"/>
          <w:szCs w:val="24"/>
        </w:rPr>
        <w:t xml:space="preserve">Coordinate </w:t>
      </w:r>
      <w:r w:rsidR="000E171A">
        <w:rPr>
          <w:rFonts w:asciiTheme="minorHAnsi" w:hAnsiTheme="minorHAnsi" w:cstheme="minorHAnsi"/>
          <w:sz w:val="24"/>
          <w:szCs w:val="24"/>
        </w:rPr>
        <w:t>MassCEC</w:t>
      </w:r>
      <w:r w:rsidRPr="00DD0151">
        <w:rPr>
          <w:rFonts w:asciiTheme="minorHAnsi" w:hAnsiTheme="minorHAnsi" w:cstheme="minorHAnsi"/>
          <w:sz w:val="24"/>
          <w:szCs w:val="24"/>
        </w:rPr>
        <w:t xml:space="preserve"> design input and consolidate feedback to landlord design team.</w:t>
      </w:r>
    </w:p>
    <w:p w14:paraId="2B5BF29B" w14:textId="2C7DFA36" w:rsidR="005F557B" w:rsidRPr="00DD0151" w:rsidRDefault="005F557B" w:rsidP="005F557B">
      <w:pPr>
        <w:numPr>
          <w:ilvl w:val="0"/>
          <w:numId w:val="12"/>
        </w:numPr>
        <w:rPr>
          <w:rFonts w:asciiTheme="minorHAnsi" w:hAnsiTheme="minorHAnsi" w:cstheme="minorHAnsi"/>
          <w:sz w:val="24"/>
          <w:szCs w:val="24"/>
        </w:rPr>
      </w:pPr>
      <w:r w:rsidRPr="00DD0151">
        <w:rPr>
          <w:rFonts w:asciiTheme="minorHAnsi" w:hAnsiTheme="minorHAnsi" w:cstheme="minorHAnsi"/>
          <w:sz w:val="24"/>
          <w:szCs w:val="24"/>
        </w:rPr>
        <w:t xml:space="preserve">Track landlord design milestones and ensure timely </w:t>
      </w:r>
      <w:r w:rsidR="000E171A">
        <w:rPr>
          <w:rFonts w:asciiTheme="minorHAnsi" w:hAnsiTheme="minorHAnsi" w:cstheme="minorHAnsi"/>
          <w:sz w:val="24"/>
          <w:szCs w:val="24"/>
        </w:rPr>
        <w:t xml:space="preserve">MassCEC </w:t>
      </w:r>
      <w:r w:rsidRPr="00DD0151">
        <w:rPr>
          <w:rFonts w:asciiTheme="minorHAnsi" w:hAnsiTheme="minorHAnsi" w:cstheme="minorHAnsi"/>
          <w:sz w:val="24"/>
          <w:szCs w:val="24"/>
        </w:rPr>
        <w:t>review and approvals.</w:t>
      </w:r>
    </w:p>
    <w:p w14:paraId="0176F9E1" w14:textId="77777777" w:rsidR="005F557B" w:rsidRPr="00DD0151" w:rsidRDefault="005F557B" w:rsidP="005F557B">
      <w:pPr>
        <w:rPr>
          <w:rFonts w:asciiTheme="minorHAnsi" w:hAnsiTheme="minorHAnsi" w:cstheme="minorHAnsi"/>
          <w:b/>
          <w:bCs/>
          <w:sz w:val="24"/>
          <w:szCs w:val="24"/>
        </w:rPr>
      </w:pPr>
    </w:p>
    <w:p w14:paraId="4C5CF0D9" w14:textId="77777777" w:rsidR="005F557B" w:rsidRPr="00DD0151"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3. Landlord Construction Oversight and Tenant Advocacy</w:t>
      </w:r>
    </w:p>
    <w:p w14:paraId="249092F2" w14:textId="77F4AA0E"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 xml:space="preserve">Although the landlord will manage construction, the OPM shall represent </w:t>
      </w:r>
      <w:proofErr w:type="spellStart"/>
      <w:r w:rsidR="000E171A">
        <w:rPr>
          <w:rFonts w:asciiTheme="minorHAnsi" w:hAnsiTheme="minorHAnsi" w:cstheme="minorHAnsi"/>
          <w:sz w:val="24"/>
          <w:szCs w:val="24"/>
        </w:rPr>
        <w:t>MassCEC’s</w:t>
      </w:r>
      <w:proofErr w:type="spellEnd"/>
      <w:r w:rsidR="000E171A">
        <w:rPr>
          <w:rFonts w:asciiTheme="minorHAnsi" w:hAnsiTheme="minorHAnsi" w:cstheme="minorHAnsi"/>
          <w:sz w:val="24"/>
          <w:szCs w:val="24"/>
        </w:rPr>
        <w:t xml:space="preserve"> </w:t>
      </w:r>
      <w:r w:rsidRPr="00DD0151">
        <w:rPr>
          <w:rFonts w:asciiTheme="minorHAnsi" w:hAnsiTheme="minorHAnsi" w:cstheme="minorHAnsi"/>
          <w:sz w:val="24"/>
          <w:szCs w:val="24"/>
        </w:rPr>
        <w:t>interests during construction.</w:t>
      </w:r>
    </w:p>
    <w:p w14:paraId="5962123F" w14:textId="77777777" w:rsidR="005F557B" w:rsidRPr="00DD0151" w:rsidRDefault="005F557B" w:rsidP="005F557B">
      <w:pPr>
        <w:rPr>
          <w:rFonts w:asciiTheme="minorHAnsi" w:hAnsiTheme="minorHAnsi" w:cstheme="minorHAnsi"/>
          <w:sz w:val="24"/>
          <w:szCs w:val="24"/>
        </w:rPr>
      </w:pPr>
    </w:p>
    <w:p w14:paraId="2262EDE7"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Responsibilities include:</w:t>
      </w:r>
    </w:p>
    <w:p w14:paraId="484D89CA" w14:textId="77777777" w:rsidR="005F557B" w:rsidRPr="00DD0151" w:rsidRDefault="005F557B" w:rsidP="005F557B">
      <w:pPr>
        <w:numPr>
          <w:ilvl w:val="0"/>
          <w:numId w:val="13"/>
        </w:numPr>
        <w:rPr>
          <w:rFonts w:asciiTheme="minorHAnsi" w:hAnsiTheme="minorHAnsi" w:cstheme="minorHAnsi"/>
          <w:sz w:val="24"/>
          <w:szCs w:val="24"/>
        </w:rPr>
      </w:pPr>
      <w:r w:rsidRPr="00DD0151">
        <w:rPr>
          <w:rFonts w:asciiTheme="minorHAnsi" w:hAnsiTheme="minorHAnsi" w:cstheme="minorHAnsi"/>
          <w:sz w:val="24"/>
          <w:szCs w:val="24"/>
        </w:rPr>
        <w:t>Attend landlord construction coordination meetings as appropriate.</w:t>
      </w:r>
    </w:p>
    <w:p w14:paraId="61ABE02D" w14:textId="77777777" w:rsidR="005F557B" w:rsidRPr="00DD0151" w:rsidRDefault="005F557B" w:rsidP="005F557B">
      <w:pPr>
        <w:numPr>
          <w:ilvl w:val="0"/>
          <w:numId w:val="13"/>
        </w:numPr>
        <w:rPr>
          <w:rFonts w:asciiTheme="minorHAnsi" w:hAnsiTheme="minorHAnsi" w:cstheme="minorHAnsi"/>
          <w:sz w:val="24"/>
          <w:szCs w:val="24"/>
        </w:rPr>
      </w:pPr>
      <w:r w:rsidRPr="00DD0151">
        <w:rPr>
          <w:rFonts w:asciiTheme="minorHAnsi" w:hAnsiTheme="minorHAnsi" w:cstheme="minorHAnsi"/>
          <w:sz w:val="24"/>
          <w:szCs w:val="24"/>
        </w:rPr>
        <w:t>Review landlord construction schedules and identify risks to tenant occupancy timeline.</w:t>
      </w:r>
    </w:p>
    <w:p w14:paraId="19C3F75D" w14:textId="77777777" w:rsidR="005F557B" w:rsidRPr="00DD0151" w:rsidRDefault="005F557B" w:rsidP="005F557B">
      <w:pPr>
        <w:numPr>
          <w:ilvl w:val="0"/>
          <w:numId w:val="13"/>
        </w:numPr>
        <w:rPr>
          <w:rFonts w:asciiTheme="minorHAnsi" w:hAnsiTheme="minorHAnsi" w:cstheme="minorHAnsi"/>
          <w:sz w:val="24"/>
          <w:szCs w:val="24"/>
        </w:rPr>
      </w:pPr>
      <w:r w:rsidRPr="00DD0151">
        <w:rPr>
          <w:rFonts w:asciiTheme="minorHAnsi" w:hAnsiTheme="minorHAnsi" w:cstheme="minorHAnsi"/>
          <w:sz w:val="24"/>
          <w:szCs w:val="24"/>
        </w:rPr>
        <w:t>Conduct periodic site visits to observe construction progress.</w:t>
      </w:r>
    </w:p>
    <w:p w14:paraId="0DF57C89" w14:textId="77777777" w:rsidR="005F557B" w:rsidRPr="00DD0151" w:rsidRDefault="005F557B" w:rsidP="005F557B">
      <w:pPr>
        <w:numPr>
          <w:ilvl w:val="0"/>
          <w:numId w:val="13"/>
        </w:numPr>
        <w:rPr>
          <w:rFonts w:asciiTheme="minorHAnsi" w:hAnsiTheme="minorHAnsi" w:cstheme="minorHAnsi"/>
          <w:sz w:val="24"/>
          <w:szCs w:val="24"/>
        </w:rPr>
      </w:pPr>
      <w:r w:rsidRPr="00DD0151">
        <w:rPr>
          <w:rFonts w:asciiTheme="minorHAnsi" w:hAnsiTheme="minorHAnsi" w:cstheme="minorHAnsi"/>
          <w:sz w:val="24"/>
          <w:szCs w:val="24"/>
        </w:rPr>
        <w:t>Monitor progress against landlord schedule milestones.</w:t>
      </w:r>
    </w:p>
    <w:p w14:paraId="1DB74DC4" w14:textId="77777777" w:rsidR="005F557B" w:rsidRPr="00DD0151" w:rsidRDefault="005F557B" w:rsidP="005F557B">
      <w:pPr>
        <w:numPr>
          <w:ilvl w:val="0"/>
          <w:numId w:val="13"/>
        </w:numPr>
        <w:rPr>
          <w:rFonts w:asciiTheme="minorHAnsi" w:hAnsiTheme="minorHAnsi" w:cstheme="minorHAnsi"/>
          <w:sz w:val="24"/>
          <w:szCs w:val="24"/>
        </w:rPr>
      </w:pPr>
      <w:r w:rsidRPr="00DD0151">
        <w:rPr>
          <w:rFonts w:asciiTheme="minorHAnsi" w:hAnsiTheme="minorHAnsi" w:cstheme="minorHAnsi"/>
          <w:sz w:val="24"/>
          <w:szCs w:val="24"/>
        </w:rPr>
        <w:t>Identify issues affecting tenant systems, infrastructure, or occupancy readiness.</w:t>
      </w:r>
    </w:p>
    <w:p w14:paraId="1C2F224F" w14:textId="77777777" w:rsidR="005F557B" w:rsidRPr="00DD0151" w:rsidRDefault="005F557B" w:rsidP="005F557B">
      <w:pPr>
        <w:numPr>
          <w:ilvl w:val="0"/>
          <w:numId w:val="13"/>
        </w:numPr>
        <w:rPr>
          <w:rFonts w:asciiTheme="minorHAnsi" w:hAnsiTheme="minorHAnsi" w:cstheme="minorHAnsi"/>
          <w:sz w:val="24"/>
          <w:szCs w:val="24"/>
        </w:rPr>
      </w:pPr>
      <w:r w:rsidRPr="00DD0151">
        <w:rPr>
          <w:rFonts w:asciiTheme="minorHAnsi" w:hAnsiTheme="minorHAnsi" w:cstheme="minorHAnsi"/>
          <w:sz w:val="24"/>
          <w:szCs w:val="24"/>
        </w:rPr>
        <w:t>Coordinate with landlord representatives to resolve issues affecting tenant scope.</w:t>
      </w:r>
    </w:p>
    <w:p w14:paraId="5743FCD3" w14:textId="77777777" w:rsidR="005F557B" w:rsidRPr="00DD0151" w:rsidRDefault="005F557B" w:rsidP="005F557B">
      <w:pPr>
        <w:numPr>
          <w:ilvl w:val="0"/>
          <w:numId w:val="13"/>
        </w:numPr>
        <w:rPr>
          <w:rFonts w:asciiTheme="minorHAnsi" w:hAnsiTheme="minorHAnsi" w:cstheme="minorHAnsi"/>
          <w:sz w:val="24"/>
          <w:szCs w:val="24"/>
        </w:rPr>
      </w:pPr>
      <w:r w:rsidRPr="00DD0151">
        <w:rPr>
          <w:rFonts w:asciiTheme="minorHAnsi" w:hAnsiTheme="minorHAnsi" w:cstheme="minorHAnsi"/>
          <w:sz w:val="24"/>
          <w:szCs w:val="24"/>
        </w:rPr>
        <w:t>Track completion of landlord obligations under the lease and work letter.</w:t>
      </w:r>
    </w:p>
    <w:p w14:paraId="66471978" w14:textId="77777777" w:rsidR="005F557B" w:rsidRPr="00DD0151" w:rsidRDefault="005F557B" w:rsidP="005F557B">
      <w:pPr>
        <w:rPr>
          <w:rFonts w:asciiTheme="minorHAnsi" w:hAnsiTheme="minorHAnsi" w:cstheme="minorHAnsi"/>
          <w:b/>
          <w:bCs/>
          <w:sz w:val="24"/>
          <w:szCs w:val="24"/>
        </w:rPr>
      </w:pPr>
    </w:p>
    <w:p w14:paraId="50A9033C" w14:textId="77777777" w:rsidR="005F557B" w:rsidRPr="00DD0151"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4. Tenant Vendor Procurement Support</w:t>
      </w:r>
    </w:p>
    <w:p w14:paraId="7EEDEB30" w14:textId="52CEA440"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 xml:space="preserve">The OPM shall assist </w:t>
      </w:r>
      <w:r w:rsidR="000E171A">
        <w:rPr>
          <w:rFonts w:asciiTheme="minorHAnsi" w:hAnsiTheme="minorHAnsi" w:cstheme="minorHAnsi"/>
          <w:sz w:val="24"/>
          <w:szCs w:val="24"/>
        </w:rPr>
        <w:t xml:space="preserve">MassCEC </w:t>
      </w:r>
      <w:r w:rsidRPr="00DD0151">
        <w:rPr>
          <w:rFonts w:asciiTheme="minorHAnsi" w:hAnsiTheme="minorHAnsi" w:cstheme="minorHAnsi"/>
          <w:sz w:val="24"/>
          <w:szCs w:val="24"/>
        </w:rPr>
        <w:t xml:space="preserve">in procurement activities while recognizing that </w:t>
      </w:r>
      <w:r w:rsidR="000E171A">
        <w:rPr>
          <w:rFonts w:asciiTheme="minorHAnsi" w:hAnsiTheme="minorHAnsi" w:cstheme="minorHAnsi"/>
          <w:sz w:val="24"/>
          <w:szCs w:val="24"/>
        </w:rPr>
        <w:t xml:space="preserve">MassCEC </w:t>
      </w:r>
      <w:r w:rsidRPr="00DD0151">
        <w:rPr>
          <w:rFonts w:asciiTheme="minorHAnsi" w:hAnsiTheme="minorHAnsi" w:cstheme="minorHAnsi"/>
          <w:sz w:val="24"/>
          <w:szCs w:val="24"/>
        </w:rPr>
        <w:t>will execute procurement through its internal systems and approval processes.</w:t>
      </w:r>
    </w:p>
    <w:p w14:paraId="08647AD7" w14:textId="77777777" w:rsidR="005F557B" w:rsidRPr="00DD0151" w:rsidRDefault="005F557B" w:rsidP="005F557B">
      <w:pPr>
        <w:rPr>
          <w:rFonts w:asciiTheme="minorHAnsi" w:hAnsiTheme="minorHAnsi" w:cstheme="minorHAnsi"/>
          <w:sz w:val="24"/>
          <w:szCs w:val="24"/>
        </w:rPr>
      </w:pPr>
    </w:p>
    <w:p w14:paraId="11C93AE3"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Responsibilities include:</w:t>
      </w:r>
    </w:p>
    <w:p w14:paraId="6FE4D374" w14:textId="77777777" w:rsidR="005F557B" w:rsidRPr="00DD0151" w:rsidRDefault="005F557B" w:rsidP="005F557B">
      <w:pPr>
        <w:numPr>
          <w:ilvl w:val="0"/>
          <w:numId w:val="14"/>
        </w:numPr>
        <w:rPr>
          <w:rFonts w:asciiTheme="minorHAnsi" w:hAnsiTheme="minorHAnsi" w:cstheme="minorHAnsi"/>
          <w:sz w:val="24"/>
          <w:szCs w:val="24"/>
        </w:rPr>
      </w:pPr>
      <w:r w:rsidRPr="00DD0151">
        <w:rPr>
          <w:rFonts w:asciiTheme="minorHAnsi" w:hAnsiTheme="minorHAnsi" w:cstheme="minorHAnsi"/>
          <w:sz w:val="24"/>
          <w:szCs w:val="24"/>
        </w:rPr>
        <w:t>Draft scopes of work and technical specifications for tenant vendors.</w:t>
      </w:r>
    </w:p>
    <w:p w14:paraId="389103CD" w14:textId="5C7FFC53" w:rsidR="005F557B" w:rsidRPr="00DD0151" w:rsidRDefault="005F557B" w:rsidP="005F557B">
      <w:pPr>
        <w:numPr>
          <w:ilvl w:val="0"/>
          <w:numId w:val="14"/>
        </w:numPr>
        <w:rPr>
          <w:rFonts w:asciiTheme="minorHAnsi" w:hAnsiTheme="minorHAnsi" w:cstheme="minorHAnsi"/>
          <w:sz w:val="24"/>
          <w:szCs w:val="24"/>
        </w:rPr>
      </w:pPr>
      <w:r w:rsidRPr="00DD0151">
        <w:rPr>
          <w:rFonts w:asciiTheme="minorHAnsi" w:hAnsiTheme="minorHAnsi" w:cstheme="minorHAnsi"/>
          <w:sz w:val="24"/>
          <w:szCs w:val="24"/>
        </w:rPr>
        <w:t xml:space="preserve">Assist </w:t>
      </w:r>
      <w:r w:rsidR="000E171A">
        <w:rPr>
          <w:rFonts w:asciiTheme="minorHAnsi" w:hAnsiTheme="minorHAnsi" w:cstheme="minorHAnsi"/>
          <w:sz w:val="24"/>
          <w:szCs w:val="24"/>
        </w:rPr>
        <w:t xml:space="preserve">MassCEC </w:t>
      </w:r>
      <w:r w:rsidRPr="00DD0151">
        <w:rPr>
          <w:rFonts w:asciiTheme="minorHAnsi" w:hAnsiTheme="minorHAnsi" w:cstheme="minorHAnsi"/>
          <w:sz w:val="24"/>
          <w:szCs w:val="24"/>
        </w:rPr>
        <w:t>in identifying potential vendors where appropriate.</w:t>
      </w:r>
    </w:p>
    <w:p w14:paraId="2E4B9049" w14:textId="77777777" w:rsidR="005F557B" w:rsidRPr="00DD0151" w:rsidRDefault="005F557B" w:rsidP="005F557B">
      <w:pPr>
        <w:numPr>
          <w:ilvl w:val="0"/>
          <w:numId w:val="14"/>
        </w:numPr>
        <w:rPr>
          <w:rFonts w:asciiTheme="minorHAnsi" w:hAnsiTheme="minorHAnsi" w:cstheme="minorHAnsi"/>
          <w:sz w:val="24"/>
          <w:szCs w:val="24"/>
        </w:rPr>
      </w:pPr>
      <w:r w:rsidRPr="00DD0151">
        <w:rPr>
          <w:rFonts w:asciiTheme="minorHAnsi" w:hAnsiTheme="minorHAnsi" w:cstheme="minorHAnsi"/>
          <w:sz w:val="24"/>
          <w:szCs w:val="24"/>
        </w:rPr>
        <w:t>Manage vendor communications during procurement processes.</w:t>
      </w:r>
    </w:p>
    <w:p w14:paraId="23EB1EEE" w14:textId="77777777" w:rsidR="005F557B" w:rsidRPr="00DD0151" w:rsidRDefault="005F557B" w:rsidP="005F557B">
      <w:pPr>
        <w:numPr>
          <w:ilvl w:val="0"/>
          <w:numId w:val="14"/>
        </w:numPr>
        <w:rPr>
          <w:rFonts w:asciiTheme="minorHAnsi" w:hAnsiTheme="minorHAnsi" w:cstheme="minorHAnsi"/>
          <w:sz w:val="24"/>
          <w:szCs w:val="24"/>
        </w:rPr>
      </w:pPr>
      <w:r w:rsidRPr="00DD0151">
        <w:rPr>
          <w:rFonts w:asciiTheme="minorHAnsi" w:hAnsiTheme="minorHAnsi" w:cstheme="minorHAnsi"/>
          <w:sz w:val="24"/>
          <w:szCs w:val="24"/>
        </w:rPr>
        <w:t>Review vendor proposals and develop proposal comparison summaries.</w:t>
      </w:r>
    </w:p>
    <w:p w14:paraId="0E0E6535" w14:textId="77777777" w:rsidR="005F557B" w:rsidRPr="00DD0151" w:rsidRDefault="005F557B" w:rsidP="005F557B">
      <w:pPr>
        <w:numPr>
          <w:ilvl w:val="0"/>
          <w:numId w:val="14"/>
        </w:numPr>
        <w:rPr>
          <w:rFonts w:asciiTheme="minorHAnsi" w:hAnsiTheme="minorHAnsi" w:cstheme="minorHAnsi"/>
          <w:sz w:val="24"/>
          <w:szCs w:val="24"/>
        </w:rPr>
      </w:pPr>
      <w:r w:rsidRPr="00DD0151">
        <w:rPr>
          <w:rFonts w:asciiTheme="minorHAnsi" w:hAnsiTheme="minorHAnsi" w:cstheme="minorHAnsi"/>
          <w:sz w:val="24"/>
          <w:szCs w:val="24"/>
        </w:rPr>
        <w:t>Prepare vendor evaluation matrices and recommendation memoranda.</w:t>
      </w:r>
    </w:p>
    <w:p w14:paraId="594D6670" w14:textId="34FFD28C" w:rsidR="005F557B" w:rsidRPr="00DD0151" w:rsidRDefault="005F557B" w:rsidP="005F557B">
      <w:pPr>
        <w:numPr>
          <w:ilvl w:val="0"/>
          <w:numId w:val="14"/>
        </w:numPr>
        <w:rPr>
          <w:rFonts w:asciiTheme="minorHAnsi" w:hAnsiTheme="minorHAnsi" w:cstheme="minorHAnsi"/>
          <w:sz w:val="24"/>
          <w:szCs w:val="24"/>
        </w:rPr>
      </w:pPr>
      <w:r w:rsidRPr="00DD0151">
        <w:rPr>
          <w:rFonts w:asciiTheme="minorHAnsi" w:hAnsiTheme="minorHAnsi" w:cstheme="minorHAnsi"/>
          <w:sz w:val="24"/>
          <w:szCs w:val="24"/>
        </w:rPr>
        <w:t xml:space="preserve">Support vendor selection discussions with </w:t>
      </w:r>
      <w:r w:rsidR="000E171A">
        <w:rPr>
          <w:rFonts w:asciiTheme="minorHAnsi" w:hAnsiTheme="minorHAnsi" w:cstheme="minorHAnsi"/>
          <w:sz w:val="24"/>
          <w:szCs w:val="24"/>
        </w:rPr>
        <w:t>MassCEC</w:t>
      </w:r>
      <w:r w:rsidRPr="00DD0151">
        <w:rPr>
          <w:rFonts w:asciiTheme="minorHAnsi" w:hAnsiTheme="minorHAnsi" w:cstheme="minorHAnsi"/>
          <w:sz w:val="24"/>
          <w:szCs w:val="24"/>
        </w:rPr>
        <w:t xml:space="preserve"> staff.</w:t>
      </w:r>
    </w:p>
    <w:p w14:paraId="095FBBC5" w14:textId="77777777" w:rsidR="005F557B" w:rsidRPr="00DD0151" w:rsidRDefault="005F557B" w:rsidP="005F557B">
      <w:pPr>
        <w:rPr>
          <w:rFonts w:asciiTheme="minorHAnsi" w:hAnsiTheme="minorHAnsi" w:cstheme="minorHAnsi"/>
          <w:sz w:val="24"/>
          <w:szCs w:val="24"/>
        </w:rPr>
      </w:pPr>
    </w:p>
    <w:p w14:paraId="38B32951"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Tenant vendors may include, but are not limited to:</w:t>
      </w:r>
    </w:p>
    <w:p w14:paraId="4C44DD78" w14:textId="77777777" w:rsidR="005F557B" w:rsidRPr="00DD0151" w:rsidRDefault="005F557B" w:rsidP="005F557B">
      <w:pPr>
        <w:numPr>
          <w:ilvl w:val="0"/>
          <w:numId w:val="15"/>
        </w:numPr>
        <w:rPr>
          <w:rFonts w:asciiTheme="minorHAnsi" w:hAnsiTheme="minorHAnsi" w:cstheme="minorHAnsi"/>
          <w:sz w:val="24"/>
          <w:szCs w:val="24"/>
        </w:rPr>
      </w:pPr>
      <w:r w:rsidRPr="00DD0151">
        <w:rPr>
          <w:rFonts w:asciiTheme="minorHAnsi" w:hAnsiTheme="minorHAnsi" w:cstheme="minorHAnsi"/>
          <w:sz w:val="24"/>
          <w:szCs w:val="24"/>
        </w:rPr>
        <w:t>Furniture vendors</w:t>
      </w:r>
    </w:p>
    <w:p w14:paraId="08F124A8" w14:textId="77777777" w:rsidR="005F557B" w:rsidRPr="00DD0151" w:rsidRDefault="005F557B" w:rsidP="005F557B">
      <w:pPr>
        <w:numPr>
          <w:ilvl w:val="0"/>
          <w:numId w:val="15"/>
        </w:numPr>
        <w:rPr>
          <w:rFonts w:asciiTheme="minorHAnsi" w:hAnsiTheme="minorHAnsi" w:cstheme="minorHAnsi"/>
          <w:sz w:val="24"/>
          <w:szCs w:val="24"/>
        </w:rPr>
      </w:pPr>
      <w:r w:rsidRPr="00DD0151">
        <w:rPr>
          <w:rFonts w:asciiTheme="minorHAnsi" w:hAnsiTheme="minorHAnsi" w:cstheme="minorHAnsi"/>
          <w:sz w:val="24"/>
          <w:szCs w:val="24"/>
        </w:rPr>
        <w:lastRenderedPageBreak/>
        <w:t>Audio/visual integrators</w:t>
      </w:r>
    </w:p>
    <w:p w14:paraId="2617EF44" w14:textId="77777777" w:rsidR="005F557B" w:rsidRPr="00DD0151" w:rsidRDefault="005F557B" w:rsidP="005F557B">
      <w:pPr>
        <w:numPr>
          <w:ilvl w:val="0"/>
          <w:numId w:val="15"/>
        </w:numPr>
        <w:rPr>
          <w:rFonts w:asciiTheme="minorHAnsi" w:hAnsiTheme="minorHAnsi" w:cstheme="minorHAnsi"/>
          <w:sz w:val="24"/>
          <w:szCs w:val="24"/>
        </w:rPr>
      </w:pPr>
      <w:r w:rsidRPr="00DD0151">
        <w:rPr>
          <w:rFonts w:asciiTheme="minorHAnsi" w:hAnsiTheme="minorHAnsi" w:cstheme="minorHAnsi"/>
          <w:sz w:val="24"/>
          <w:szCs w:val="24"/>
        </w:rPr>
        <w:t>Security system providers</w:t>
      </w:r>
    </w:p>
    <w:p w14:paraId="7F42B9F3" w14:textId="77777777" w:rsidR="005F557B" w:rsidRPr="00DD0151" w:rsidRDefault="005F557B" w:rsidP="005F557B">
      <w:pPr>
        <w:numPr>
          <w:ilvl w:val="0"/>
          <w:numId w:val="15"/>
        </w:numPr>
        <w:rPr>
          <w:rFonts w:asciiTheme="minorHAnsi" w:hAnsiTheme="minorHAnsi" w:cstheme="minorHAnsi"/>
          <w:sz w:val="24"/>
          <w:szCs w:val="24"/>
        </w:rPr>
      </w:pPr>
      <w:r w:rsidRPr="00DD0151">
        <w:rPr>
          <w:rFonts w:asciiTheme="minorHAnsi" w:hAnsiTheme="minorHAnsi" w:cstheme="minorHAnsi"/>
          <w:sz w:val="24"/>
          <w:szCs w:val="24"/>
        </w:rPr>
        <w:t>IT infrastructure vendors</w:t>
      </w:r>
    </w:p>
    <w:p w14:paraId="3DE48C99" w14:textId="77777777" w:rsidR="005F557B" w:rsidRPr="00DD0151" w:rsidRDefault="005F557B" w:rsidP="005F557B">
      <w:pPr>
        <w:numPr>
          <w:ilvl w:val="0"/>
          <w:numId w:val="15"/>
        </w:numPr>
        <w:rPr>
          <w:rFonts w:asciiTheme="minorHAnsi" w:hAnsiTheme="minorHAnsi" w:cstheme="minorHAnsi"/>
          <w:sz w:val="24"/>
          <w:szCs w:val="24"/>
        </w:rPr>
      </w:pPr>
      <w:r w:rsidRPr="00DD0151">
        <w:rPr>
          <w:rFonts w:asciiTheme="minorHAnsi" w:hAnsiTheme="minorHAnsi" w:cstheme="minorHAnsi"/>
          <w:sz w:val="24"/>
          <w:szCs w:val="24"/>
        </w:rPr>
        <w:t>Signage and graphics vendors</w:t>
      </w:r>
    </w:p>
    <w:p w14:paraId="03F2A406" w14:textId="77777777" w:rsidR="005F557B" w:rsidRPr="00DD0151" w:rsidRDefault="005F557B" w:rsidP="005F557B">
      <w:pPr>
        <w:numPr>
          <w:ilvl w:val="0"/>
          <w:numId w:val="15"/>
        </w:numPr>
        <w:rPr>
          <w:rFonts w:asciiTheme="minorHAnsi" w:hAnsiTheme="minorHAnsi" w:cstheme="minorHAnsi"/>
          <w:sz w:val="24"/>
          <w:szCs w:val="24"/>
        </w:rPr>
      </w:pPr>
      <w:r w:rsidRPr="00DD0151">
        <w:rPr>
          <w:rFonts w:asciiTheme="minorHAnsi" w:hAnsiTheme="minorHAnsi" w:cstheme="minorHAnsi"/>
          <w:sz w:val="24"/>
          <w:szCs w:val="24"/>
        </w:rPr>
        <w:t>Move vendors</w:t>
      </w:r>
    </w:p>
    <w:p w14:paraId="0E8B36E0" w14:textId="77777777" w:rsidR="005F557B" w:rsidRPr="00DD0151" w:rsidRDefault="005F557B" w:rsidP="005F557B">
      <w:pPr>
        <w:numPr>
          <w:ilvl w:val="0"/>
          <w:numId w:val="15"/>
        </w:numPr>
        <w:rPr>
          <w:rFonts w:asciiTheme="minorHAnsi" w:hAnsiTheme="minorHAnsi" w:cstheme="minorHAnsi"/>
          <w:sz w:val="24"/>
          <w:szCs w:val="24"/>
        </w:rPr>
      </w:pPr>
      <w:r w:rsidRPr="00DD0151">
        <w:rPr>
          <w:rFonts w:asciiTheme="minorHAnsi" w:hAnsiTheme="minorHAnsi" w:cstheme="minorHAnsi"/>
          <w:sz w:val="24"/>
          <w:szCs w:val="24"/>
        </w:rPr>
        <w:t>Specialty consultants</w:t>
      </w:r>
    </w:p>
    <w:p w14:paraId="0DC4E7CD" w14:textId="77777777" w:rsidR="005F557B" w:rsidRPr="00DD0151" w:rsidRDefault="005F557B" w:rsidP="005F557B">
      <w:pPr>
        <w:rPr>
          <w:rFonts w:asciiTheme="minorHAnsi" w:hAnsiTheme="minorHAnsi" w:cstheme="minorHAnsi"/>
          <w:b/>
          <w:bCs/>
          <w:sz w:val="24"/>
          <w:szCs w:val="24"/>
        </w:rPr>
      </w:pPr>
    </w:p>
    <w:p w14:paraId="55FD4E55" w14:textId="77777777" w:rsidR="005F557B" w:rsidRPr="00DD0151"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5. Contract Development Support and Administration</w:t>
      </w:r>
    </w:p>
    <w:p w14:paraId="71B2E8D2" w14:textId="553D08E5"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 xml:space="preserve">While </w:t>
      </w:r>
      <w:r w:rsidR="000E171A">
        <w:rPr>
          <w:rFonts w:asciiTheme="minorHAnsi" w:hAnsiTheme="minorHAnsi" w:cstheme="minorHAnsi"/>
          <w:sz w:val="24"/>
          <w:szCs w:val="24"/>
        </w:rPr>
        <w:t xml:space="preserve">MassCEC </w:t>
      </w:r>
      <w:r w:rsidRPr="00DD0151">
        <w:rPr>
          <w:rFonts w:asciiTheme="minorHAnsi" w:hAnsiTheme="minorHAnsi" w:cstheme="minorHAnsi"/>
          <w:sz w:val="24"/>
          <w:szCs w:val="24"/>
        </w:rPr>
        <w:t>will execute contracts through internal legal and procurement processes, the OPM will support contract preparation and administration.</w:t>
      </w:r>
    </w:p>
    <w:p w14:paraId="779AA73D" w14:textId="77777777" w:rsidR="005F557B" w:rsidRPr="00DD0151" w:rsidRDefault="005F557B" w:rsidP="005F557B">
      <w:pPr>
        <w:rPr>
          <w:rFonts w:asciiTheme="minorHAnsi" w:hAnsiTheme="minorHAnsi" w:cstheme="minorHAnsi"/>
          <w:sz w:val="24"/>
          <w:szCs w:val="24"/>
        </w:rPr>
      </w:pPr>
    </w:p>
    <w:p w14:paraId="030EBF2F"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Responsibilities include:</w:t>
      </w:r>
    </w:p>
    <w:p w14:paraId="67C91077" w14:textId="77777777" w:rsidR="005F557B" w:rsidRPr="00DD0151" w:rsidRDefault="005F557B" w:rsidP="005F557B">
      <w:pPr>
        <w:numPr>
          <w:ilvl w:val="0"/>
          <w:numId w:val="16"/>
        </w:numPr>
        <w:rPr>
          <w:rFonts w:asciiTheme="minorHAnsi" w:hAnsiTheme="minorHAnsi" w:cstheme="minorHAnsi"/>
          <w:sz w:val="24"/>
          <w:szCs w:val="24"/>
        </w:rPr>
      </w:pPr>
      <w:r w:rsidRPr="00DD0151">
        <w:rPr>
          <w:rFonts w:asciiTheme="minorHAnsi" w:hAnsiTheme="minorHAnsi" w:cstheme="minorHAnsi"/>
          <w:sz w:val="24"/>
          <w:szCs w:val="24"/>
        </w:rPr>
        <w:t>Draft or refine scopes of work and deliverables for inclusion in vendor contracts.</w:t>
      </w:r>
    </w:p>
    <w:p w14:paraId="27898D63" w14:textId="77777777" w:rsidR="005F557B" w:rsidRPr="00DD0151" w:rsidRDefault="005F557B" w:rsidP="005F557B">
      <w:pPr>
        <w:numPr>
          <w:ilvl w:val="0"/>
          <w:numId w:val="16"/>
        </w:numPr>
        <w:rPr>
          <w:rFonts w:asciiTheme="minorHAnsi" w:hAnsiTheme="minorHAnsi" w:cstheme="minorHAnsi"/>
          <w:sz w:val="24"/>
          <w:szCs w:val="24"/>
        </w:rPr>
      </w:pPr>
      <w:r w:rsidRPr="00DD0151">
        <w:rPr>
          <w:rFonts w:asciiTheme="minorHAnsi" w:hAnsiTheme="minorHAnsi" w:cstheme="minorHAnsi"/>
          <w:sz w:val="24"/>
          <w:szCs w:val="24"/>
        </w:rPr>
        <w:t>Review draft contracts for scope alignment and coordination issues.</w:t>
      </w:r>
    </w:p>
    <w:p w14:paraId="6301C583" w14:textId="77777777" w:rsidR="005F557B" w:rsidRPr="00DD0151" w:rsidRDefault="005F557B" w:rsidP="005F557B">
      <w:pPr>
        <w:numPr>
          <w:ilvl w:val="0"/>
          <w:numId w:val="16"/>
        </w:numPr>
        <w:rPr>
          <w:rFonts w:asciiTheme="minorHAnsi" w:hAnsiTheme="minorHAnsi" w:cstheme="minorHAnsi"/>
          <w:sz w:val="24"/>
          <w:szCs w:val="24"/>
        </w:rPr>
      </w:pPr>
      <w:r w:rsidRPr="00DD0151">
        <w:rPr>
          <w:rFonts w:asciiTheme="minorHAnsi" w:hAnsiTheme="minorHAnsi" w:cstheme="minorHAnsi"/>
          <w:sz w:val="24"/>
          <w:szCs w:val="24"/>
        </w:rPr>
        <w:t>Identify scope overlaps or gaps across vendor contracts.</w:t>
      </w:r>
    </w:p>
    <w:p w14:paraId="5603156B" w14:textId="77777777" w:rsidR="005F557B" w:rsidRPr="00DD0151" w:rsidRDefault="005F557B" w:rsidP="005F557B">
      <w:pPr>
        <w:numPr>
          <w:ilvl w:val="0"/>
          <w:numId w:val="16"/>
        </w:numPr>
        <w:rPr>
          <w:rFonts w:asciiTheme="minorHAnsi" w:hAnsiTheme="minorHAnsi" w:cstheme="minorHAnsi"/>
          <w:sz w:val="24"/>
          <w:szCs w:val="24"/>
        </w:rPr>
      </w:pPr>
      <w:r w:rsidRPr="00DD0151">
        <w:rPr>
          <w:rFonts w:asciiTheme="minorHAnsi" w:hAnsiTheme="minorHAnsi" w:cstheme="minorHAnsi"/>
          <w:sz w:val="24"/>
          <w:szCs w:val="24"/>
        </w:rPr>
        <w:t>Track contract execution status and deliverable timelines.</w:t>
      </w:r>
    </w:p>
    <w:p w14:paraId="4F599A1D" w14:textId="218B1056" w:rsidR="005F557B" w:rsidRPr="00DD0151" w:rsidRDefault="005F557B" w:rsidP="005F557B">
      <w:pPr>
        <w:numPr>
          <w:ilvl w:val="0"/>
          <w:numId w:val="16"/>
        </w:numPr>
        <w:rPr>
          <w:rFonts w:asciiTheme="minorHAnsi" w:hAnsiTheme="minorHAnsi" w:cstheme="minorHAnsi"/>
          <w:sz w:val="24"/>
          <w:szCs w:val="24"/>
        </w:rPr>
      </w:pPr>
      <w:r w:rsidRPr="00DD0151">
        <w:rPr>
          <w:rFonts w:asciiTheme="minorHAnsi" w:hAnsiTheme="minorHAnsi" w:cstheme="minorHAnsi"/>
          <w:sz w:val="24"/>
          <w:szCs w:val="24"/>
        </w:rPr>
        <w:t xml:space="preserve">Assist </w:t>
      </w:r>
      <w:r w:rsidR="000E171A">
        <w:rPr>
          <w:rFonts w:asciiTheme="minorHAnsi" w:hAnsiTheme="minorHAnsi" w:cstheme="minorHAnsi"/>
          <w:sz w:val="24"/>
          <w:szCs w:val="24"/>
        </w:rPr>
        <w:t xml:space="preserve">MassCEC </w:t>
      </w:r>
      <w:r w:rsidRPr="00DD0151">
        <w:rPr>
          <w:rFonts w:asciiTheme="minorHAnsi" w:hAnsiTheme="minorHAnsi" w:cstheme="minorHAnsi"/>
          <w:sz w:val="24"/>
          <w:szCs w:val="24"/>
        </w:rPr>
        <w:t>in reviewing vendor invoices for alignment with scope and progress of work.</w:t>
      </w:r>
    </w:p>
    <w:p w14:paraId="3B7A281F" w14:textId="77777777" w:rsidR="005F557B" w:rsidRPr="00DD0151" w:rsidRDefault="005F557B" w:rsidP="005F557B">
      <w:pPr>
        <w:numPr>
          <w:ilvl w:val="0"/>
          <w:numId w:val="16"/>
        </w:numPr>
        <w:rPr>
          <w:rFonts w:asciiTheme="minorHAnsi" w:hAnsiTheme="minorHAnsi" w:cstheme="minorHAnsi"/>
          <w:sz w:val="24"/>
          <w:szCs w:val="24"/>
        </w:rPr>
      </w:pPr>
      <w:r w:rsidRPr="00DD0151">
        <w:rPr>
          <w:rFonts w:asciiTheme="minorHAnsi" w:hAnsiTheme="minorHAnsi" w:cstheme="minorHAnsi"/>
          <w:sz w:val="24"/>
          <w:szCs w:val="24"/>
        </w:rPr>
        <w:t>Monitor vendor performance against contractual obligations.</w:t>
      </w:r>
    </w:p>
    <w:p w14:paraId="58620214" w14:textId="77777777" w:rsidR="005F557B" w:rsidRPr="00DD0151" w:rsidRDefault="005F557B" w:rsidP="005F557B">
      <w:pPr>
        <w:rPr>
          <w:rFonts w:asciiTheme="minorHAnsi" w:hAnsiTheme="minorHAnsi" w:cstheme="minorHAnsi"/>
          <w:b/>
          <w:bCs/>
          <w:sz w:val="24"/>
          <w:szCs w:val="24"/>
        </w:rPr>
      </w:pPr>
    </w:p>
    <w:p w14:paraId="42F6AAC8" w14:textId="77777777" w:rsidR="005F557B" w:rsidRPr="00DD0151"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6. Tenant Vendor Coordination and Integration</w:t>
      </w:r>
    </w:p>
    <w:p w14:paraId="0C029B9E"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The OPM shall coordinate tenant vendors to ensure successful integration with landlord construction.</w:t>
      </w:r>
    </w:p>
    <w:p w14:paraId="5B18B185" w14:textId="77777777" w:rsidR="005F557B" w:rsidRPr="00DD0151" w:rsidRDefault="005F557B" w:rsidP="005F557B">
      <w:pPr>
        <w:rPr>
          <w:rFonts w:asciiTheme="minorHAnsi" w:hAnsiTheme="minorHAnsi" w:cstheme="minorHAnsi"/>
          <w:sz w:val="24"/>
          <w:szCs w:val="24"/>
        </w:rPr>
      </w:pPr>
    </w:p>
    <w:p w14:paraId="5D5F3333"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Responsibilities include:</w:t>
      </w:r>
    </w:p>
    <w:p w14:paraId="283C1D58" w14:textId="77777777" w:rsidR="005F557B" w:rsidRPr="00DD0151" w:rsidRDefault="005F557B" w:rsidP="005F557B">
      <w:pPr>
        <w:numPr>
          <w:ilvl w:val="0"/>
          <w:numId w:val="17"/>
        </w:numPr>
        <w:rPr>
          <w:rFonts w:asciiTheme="minorHAnsi" w:hAnsiTheme="minorHAnsi" w:cstheme="minorHAnsi"/>
          <w:sz w:val="24"/>
          <w:szCs w:val="24"/>
        </w:rPr>
      </w:pPr>
      <w:r w:rsidRPr="00DD0151">
        <w:rPr>
          <w:rFonts w:asciiTheme="minorHAnsi" w:hAnsiTheme="minorHAnsi" w:cstheme="minorHAnsi"/>
          <w:sz w:val="24"/>
          <w:szCs w:val="24"/>
        </w:rPr>
        <w:t>Coordinate installation schedules for tenant systems including:</w:t>
      </w:r>
    </w:p>
    <w:p w14:paraId="253E8F70" w14:textId="77777777" w:rsidR="005F557B" w:rsidRPr="00DD0151" w:rsidRDefault="005F557B" w:rsidP="005F557B">
      <w:pPr>
        <w:numPr>
          <w:ilvl w:val="1"/>
          <w:numId w:val="17"/>
        </w:numPr>
        <w:rPr>
          <w:rFonts w:asciiTheme="minorHAnsi" w:hAnsiTheme="minorHAnsi" w:cstheme="minorHAnsi"/>
          <w:sz w:val="24"/>
          <w:szCs w:val="24"/>
        </w:rPr>
      </w:pPr>
      <w:r w:rsidRPr="00DD0151">
        <w:rPr>
          <w:rFonts w:asciiTheme="minorHAnsi" w:hAnsiTheme="minorHAnsi" w:cstheme="minorHAnsi"/>
          <w:sz w:val="24"/>
          <w:szCs w:val="24"/>
        </w:rPr>
        <w:t>Furniture</w:t>
      </w:r>
    </w:p>
    <w:p w14:paraId="6C1186B0" w14:textId="77777777" w:rsidR="005F557B" w:rsidRPr="00DD0151" w:rsidRDefault="005F557B" w:rsidP="005F557B">
      <w:pPr>
        <w:numPr>
          <w:ilvl w:val="1"/>
          <w:numId w:val="17"/>
        </w:numPr>
        <w:rPr>
          <w:rFonts w:asciiTheme="minorHAnsi" w:hAnsiTheme="minorHAnsi" w:cstheme="minorHAnsi"/>
          <w:sz w:val="24"/>
          <w:szCs w:val="24"/>
        </w:rPr>
      </w:pPr>
      <w:r w:rsidRPr="00DD0151">
        <w:rPr>
          <w:rFonts w:asciiTheme="minorHAnsi" w:hAnsiTheme="minorHAnsi" w:cstheme="minorHAnsi"/>
          <w:sz w:val="24"/>
          <w:szCs w:val="24"/>
        </w:rPr>
        <w:t>Audio-visual equipment</w:t>
      </w:r>
    </w:p>
    <w:p w14:paraId="77690751" w14:textId="77777777" w:rsidR="005F557B" w:rsidRPr="00DD0151" w:rsidRDefault="005F557B" w:rsidP="005F557B">
      <w:pPr>
        <w:numPr>
          <w:ilvl w:val="1"/>
          <w:numId w:val="17"/>
        </w:numPr>
        <w:rPr>
          <w:rFonts w:asciiTheme="minorHAnsi" w:hAnsiTheme="minorHAnsi" w:cstheme="minorHAnsi"/>
          <w:sz w:val="24"/>
          <w:szCs w:val="24"/>
        </w:rPr>
      </w:pPr>
      <w:r w:rsidRPr="00DD0151">
        <w:rPr>
          <w:rFonts w:asciiTheme="minorHAnsi" w:hAnsiTheme="minorHAnsi" w:cstheme="minorHAnsi"/>
          <w:sz w:val="24"/>
          <w:szCs w:val="24"/>
        </w:rPr>
        <w:t>Security systems</w:t>
      </w:r>
    </w:p>
    <w:p w14:paraId="134AB886" w14:textId="77777777" w:rsidR="005F557B" w:rsidRPr="00DD0151" w:rsidRDefault="005F557B" w:rsidP="005F557B">
      <w:pPr>
        <w:numPr>
          <w:ilvl w:val="1"/>
          <w:numId w:val="17"/>
        </w:numPr>
        <w:rPr>
          <w:rFonts w:asciiTheme="minorHAnsi" w:hAnsiTheme="minorHAnsi" w:cstheme="minorHAnsi"/>
          <w:sz w:val="24"/>
          <w:szCs w:val="24"/>
        </w:rPr>
      </w:pPr>
      <w:r w:rsidRPr="00DD0151">
        <w:rPr>
          <w:rFonts w:asciiTheme="minorHAnsi" w:hAnsiTheme="minorHAnsi" w:cstheme="minorHAnsi"/>
          <w:sz w:val="24"/>
          <w:szCs w:val="24"/>
        </w:rPr>
        <w:t>IT infrastructure</w:t>
      </w:r>
    </w:p>
    <w:p w14:paraId="3495972A" w14:textId="77777777" w:rsidR="005F557B" w:rsidRPr="00DD0151" w:rsidRDefault="005F557B" w:rsidP="005F557B">
      <w:pPr>
        <w:numPr>
          <w:ilvl w:val="1"/>
          <w:numId w:val="17"/>
        </w:numPr>
        <w:rPr>
          <w:rFonts w:asciiTheme="minorHAnsi" w:hAnsiTheme="minorHAnsi" w:cstheme="minorHAnsi"/>
          <w:sz w:val="24"/>
          <w:szCs w:val="24"/>
        </w:rPr>
      </w:pPr>
      <w:r w:rsidRPr="00DD0151">
        <w:rPr>
          <w:rFonts w:asciiTheme="minorHAnsi" w:hAnsiTheme="minorHAnsi" w:cstheme="minorHAnsi"/>
          <w:sz w:val="24"/>
          <w:szCs w:val="24"/>
        </w:rPr>
        <w:t>Signage and graphics</w:t>
      </w:r>
    </w:p>
    <w:p w14:paraId="69D4FFB8" w14:textId="77777777" w:rsidR="005F557B" w:rsidRPr="00DD0151" w:rsidRDefault="005F557B" w:rsidP="005F557B">
      <w:pPr>
        <w:numPr>
          <w:ilvl w:val="0"/>
          <w:numId w:val="17"/>
        </w:numPr>
        <w:rPr>
          <w:rFonts w:asciiTheme="minorHAnsi" w:hAnsiTheme="minorHAnsi" w:cstheme="minorHAnsi"/>
          <w:sz w:val="24"/>
          <w:szCs w:val="24"/>
        </w:rPr>
      </w:pPr>
      <w:r w:rsidRPr="00DD0151">
        <w:rPr>
          <w:rFonts w:asciiTheme="minorHAnsi" w:hAnsiTheme="minorHAnsi" w:cstheme="minorHAnsi"/>
          <w:sz w:val="24"/>
          <w:szCs w:val="24"/>
        </w:rPr>
        <w:t>Ensure tenant vendors are coordinated with landlord construction schedule.</w:t>
      </w:r>
    </w:p>
    <w:p w14:paraId="2B633167" w14:textId="77777777" w:rsidR="005F557B" w:rsidRPr="00DD0151" w:rsidRDefault="005F557B" w:rsidP="005F557B">
      <w:pPr>
        <w:numPr>
          <w:ilvl w:val="0"/>
          <w:numId w:val="17"/>
        </w:numPr>
        <w:rPr>
          <w:rFonts w:asciiTheme="minorHAnsi" w:hAnsiTheme="minorHAnsi" w:cstheme="minorHAnsi"/>
          <w:sz w:val="24"/>
          <w:szCs w:val="24"/>
        </w:rPr>
      </w:pPr>
      <w:r w:rsidRPr="00DD0151">
        <w:rPr>
          <w:rFonts w:asciiTheme="minorHAnsi" w:hAnsiTheme="minorHAnsi" w:cstheme="minorHAnsi"/>
          <w:sz w:val="24"/>
          <w:szCs w:val="24"/>
        </w:rPr>
        <w:t>Facilitate communication among vendors to resolve coordination issues.</w:t>
      </w:r>
    </w:p>
    <w:p w14:paraId="176B040D" w14:textId="77777777" w:rsidR="005F557B" w:rsidRPr="00DD0151" w:rsidRDefault="005F557B" w:rsidP="005F557B">
      <w:pPr>
        <w:numPr>
          <w:ilvl w:val="0"/>
          <w:numId w:val="17"/>
        </w:numPr>
        <w:rPr>
          <w:rFonts w:asciiTheme="minorHAnsi" w:hAnsiTheme="minorHAnsi" w:cstheme="minorHAnsi"/>
          <w:sz w:val="24"/>
          <w:szCs w:val="24"/>
        </w:rPr>
      </w:pPr>
      <w:r w:rsidRPr="00DD0151">
        <w:rPr>
          <w:rFonts w:asciiTheme="minorHAnsi" w:hAnsiTheme="minorHAnsi" w:cstheme="minorHAnsi"/>
          <w:sz w:val="24"/>
          <w:szCs w:val="24"/>
        </w:rPr>
        <w:t>Monitor vendor progress and installation readiness.</w:t>
      </w:r>
    </w:p>
    <w:p w14:paraId="7F873312" w14:textId="77777777" w:rsidR="005F557B" w:rsidRPr="00DD0151" w:rsidRDefault="005F557B" w:rsidP="005F557B">
      <w:pPr>
        <w:rPr>
          <w:rFonts w:asciiTheme="minorHAnsi" w:hAnsiTheme="minorHAnsi" w:cstheme="minorHAnsi"/>
          <w:b/>
          <w:bCs/>
          <w:sz w:val="24"/>
          <w:szCs w:val="24"/>
          <w:highlight w:val="yellow"/>
        </w:rPr>
      </w:pPr>
    </w:p>
    <w:p w14:paraId="00BF3D44" w14:textId="77777777" w:rsidR="005F557B" w:rsidRPr="00DD0151"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7. Technology and Infrastructure Coordination</w:t>
      </w:r>
    </w:p>
    <w:p w14:paraId="439E19C4" w14:textId="6EFE703B"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 xml:space="preserve">The OPM shall assist </w:t>
      </w:r>
      <w:r w:rsidR="000E171A">
        <w:rPr>
          <w:rFonts w:asciiTheme="minorHAnsi" w:hAnsiTheme="minorHAnsi" w:cstheme="minorHAnsi"/>
          <w:sz w:val="24"/>
          <w:szCs w:val="24"/>
        </w:rPr>
        <w:t xml:space="preserve">MassCEC </w:t>
      </w:r>
      <w:r w:rsidRPr="00DD0151">
        <w:rPr>
          <w:rFonts w:asciiTheme="minorHAnsi" w:hAnsiTheme="minorHAnsi" w:cstheme="minorHAnsi"/>
          <w:sz w:val="24"/>
          <w:szCs w:val="24"/>
        </w:rPr>
        <w:t>in coordinating the design and installation of technology infrastructure.</w:t>
      </w:r>
    </w:p>
    <w:p w14:paraId="234F59A9" w14:textId="77777777" w:rsidR="005F557B" w:rsidRPr="00DD0151" w:rsidRDefault="005F557B" w:rsidP="005F557B">
      <w:pPr>
        <w:rPr>
          <w:rFonts w:asciiTheme="minorHAnsi" w:hAnsiTheme="minorHAnsi" w:cstheme="minorHAnsi"/>
          <w:sz w:val="24"/>
          <w:szCs w:val="24"/>
        </w:rPr>
      </w:pPr>
    </w:p>
    <w:p w14:paraId="362F6516"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Responsibilities include:</w:t>
      </w:r>
    </w:p>
    <w:p w14:paraId="5345DBC7" w14:textId="77777777" w:rsidR="005F557B" w:rsidRPr="00DD0151" w:rsidRDefault="005F557B" w:rsidP="005F557B">
      <w:pPr>
        <w:numPr>
          <w:ilvl w:val="0"/>
          <w:numId w:val="18"/>
        </w:numPr>
        <w:rPr>
          <w:rFonts w:asciiTheme="minorHAnsi" w:hAnsiTheme="minorHAnsi" w:cstheme="minorHAnsi"/>
          <w:sz w:val="24"/>
          <w:szCs w:val="24"/>
        </w:rPr>
      </w:pPr>
      <w:r w:rsidRPr="00DD0151">
        <w:rPr>
          <w:rFonts w:asciiTheme="minorHAnsi" w:hAnsiTheme="minorHAnsi" w:cstheme="minorHAnsi"/>
          <w:sz w:val="24"/>
          <w:szCs w:val="24"/>
        </w:rPr>
        <w:t>Coordinate planning and installation of:</w:t>
      </w:r>
    </w:p>
    <w:p w14:paraId="3A0D3284" w14:textId="77777777" w:rsidR="005F557B" w:rsidRPr="00DD0151" w:rsidRDefault="005F557B" w:rsidP="005F557B">
      <w:pPr>
        <w:numPr>
          <w:ilvl w:val="1"/>
          <w:numId w:val="18"/>
        </w:numPr>
        <w:rPr>
          <w:rFonts w:asciiTheme="minorHAnsi" w:hAnsiTheme="minorHAnsi" w:cstheme="minorHAnsi"/>
          <w:sz w:val="24"/>
          <w:szCs w:val="24"/>
        </w:rPr>
      </w:pPr>
      <w:r w:rsidRPr="00DD0151">
        <w:rPr>
          <w:rFonts w:asciiTheme="minorHAnsi" w:hAnsiTheme="minorHAnsi" w:cstheme="minorHAnsi"/>
          <w:sz w:val="24"/>
          <w:szCs w:val="24"/>
        </w:rPr>
        <w:t>IT infrastructure</w:t>
      </w:r>
    </w:p>
    <w:p w14:paraId="2757C7E6" w14:textId="77777777" w:rsidR="005F557B" w:rsidRPr="00DD0151" w:rsidRDefault="005F557B" w:rsidP="005F557B">
      <w:pPr>
        <w:numPr>
          <w:ilvl w:val="1"/>
          <w:numId w:val="18"/>
        </w:numPr>
        <w:rPr>
          <w:rFonts w:asciiTheme="minorHAnsi" w:hAnsiTheme="minorHAnsi" w:cstheme="minorHAnsi"/>
          <w:sz w:val="24"/>
          <w:szCs w:val="24"/>
        </w:rPr>
      </w:pPr>
      <w:r w:rsidRPr="00DD0151">
        <w:rPr>
          <w:rFonts w:asciiTheme="minorHAnsi" w:hAnsiTheme="minorHAnsi" w:cstheme="minorHAnsi"/>
          <w:sz w:val="24"/>
          <w:szCs w:val="24"/>
        </w:rPr>
        <w:t>telecommunications cabling</w:t>
      </w:r>
    </w:p>
    <w:p w14:paraId="6D9C8324" w14:textId="77777777" w:rsidR="005F557B" w:rsidRPr="00DD0151" w:rsidRDefault="005F557B" w:rsidP="005F557B">
      <w:pPr>
        <w:numPr>
          <w:ilvl w:val="1"/>
          <w:numId w:val="18"/>
        </w:numPr>
        <w:rPr>
          <w:rFonts w:asciiTheme="minorHAnsi" w:hAnsiTheme="minorHAnsi" w:cstheme="minorHAnsi"/>
          <w:sz w:val="24"/>
          <w:szCs w:val="24"/>
        </w:rPr>
      </w:pPr>
      <w:r w:rsidRPr="00DD0151">
        <w:rPr>
          <w:rFonts w:asciiTheme="minorHAnsi" w:hAnsiTheme="minorHAnsi" w:cstheme="minorHAnsi"/>
          <w:sz w:val="24"/>
          <w:szCs w:val="24"/>
        </w:rPr>
        <w:t>server and network rooms</w:t>
      </w:r>
    </w:p>
    <w:p w14:paraId="285FEBF3" w14:textId="77777777" w:rsidR="005F557B" w:rsidRPr="00DD0151" w:rsidRDefault="005F557B" w:rsidP="005F557B">
      <w:pPr>
        <w:numPr>
          <w:ilvl w:val="1"/>
          <w:numId w:val="18"/>
        </w:numPr>
        <w:rPr>
          <w:rFonts w:asciiTheme="minorHAnsi" w:hAnsiTheme="minorHAnsi" w:cstheme="minorHAnsi"/>
          <w:sz w:val="24"/>
          <w:szCs w:val="24"/>
        </w:rPr>
      </w:pPr>
      <w:r w:rsidRPr="00DD0151">
        <w:rPr>
          <w:rFonts w:asciiTheme="minorHAnsi" w:hAnsiTheme="minorHAnsi" w:cstheme="minorHAnsi"/>
          <w:sz w:val="24"/>
          <w:szCs w:val="24"/>
        </w:rPr>
        <w:lastRenderedPageBreak/>
        <w:t>security systems</w:t>
      </w:r>
    </w:p>
    <w:p w14:paraId="02EB841A" w14:textId="77777777" w:rsidR="005F557B" w:rsidRPr="00DD0151" w:rsidRDefault="005F557B" w:rsidP="005F557B">
      <w:pPr>
        <w:numPr>
          <w:ilvl w:val="1"/>
          <w:numId w:val="18"/>
        </w:numPr>
        <w:rPr>
          <w:rFonts w:asciiTheme="minorHAnsi" w:hAnsiTheme="minorHAnsi" w:cstheme="minorHAnsi"/>
          <w:sz w:val="24"/>
          <w:szCs w:val="24"/>
        </w:rPr>
      </w:pPr>
      <w:r w:rsidRPr="00DD0151">
        <w:rPr>
          <w:rFonts w:asciiTheme="minorHAnsi" w:hAnsiTheme="minorHAnsi" w:cstheme="minorHAnsi"/>
          <w:sz w:val="24"/>
          <w:szCs w:val="24"/>
        </w:rPr>
        <w:t>audio-visual systems</w:t>
      </w:r>
    </w:p>
    <w:p w14:paraId="20377D1D" w14:textId="77777777" w:rsidR="005F557B" w:rsidRPr="00DD0151" w:rsidRDefault="005F557B" w:rsidP="005F557B">
      <w:pPr>
        <w:numPr>
          <w:ilvl w:val="0"/>
          <w:numId w:val="18"/>
        </w:numPr>
        <w:rPr>
          <w:rFonts w:asciiTheme="minorHAnsi" w:hAnsiTheme="minorHAnsi" w:cstheme="minorHAnsi"/>
          <w:sz w:val="24"/>
          <w:szCs w:val="24"/>
        </w:rPr>
      </w:pPr>
      <w:r w:rsidRPr="00DD0151">
        <w:rPr>
          <w:rFonts w:asciiTheme="minorHAnsi" w:hAnsiTheme="minorHAnsi" w:cstheme="minorHAnsi"/>
          <w:sz w:val="24"/>
          <w:szCs w:val="24"/>
        </w:rPr>
        <w:t>Ensure landlord infrastructure supports tenant technology requirements.</w:t>
      </w:r>
    </w:p>
    <w:p w14:paraId="0BC786B3" w14:textId="77777777" w:rsidR="005F557B" w:rsidRPr="00DD0151" w:rsidRDefault="005F557B" w:rsidP="005F557B">
      <w:pPr>
        <w:numPr>
          <w:ilvl w:val="0"/>
          <w:numId w:val="18"/>
        </w:numPr>
        <w:rPr>
          <w:rFonts w:asciiTheme="minorHAnsi" w:hAnsiTheme="minorHAnsi" w:cstheme="minorHAnsi"/>
          <w:sz w:val="24"/>
          <w:szCs w:val="24"/>
        </w:rPr>
      </w:pPr>
      <w:r w:rsidRPr="00DD0151">
        <w:rPr>
          <w:rFonts w:asciiTheme="minorHAnsi" w:hAnsiTheme="minorHAnsi" w:cstheme="minorHAnsi"/>
          <w:sz w:val="24"/>
          <w:szCs w:val="24"/>
        </w:rPr>
        <w:t>Coordinate technology installation sequencing with landlord construction activities.</w:t>
      </w:r>
    </w:p>
    <w:p w14:paraId="00873E3F" w14:textId="77777777" w:rsidR="005F557B" w:rsidRPr="00DD0151" w:rsidRDefault="005F557B" w:rsidP="005F557B">
      <w:pPr>
        <w:numPr>
          <w:ilvl w:val="0"/>
          <w:numId w:val="18"/>
        </w:numPr>
        <w:rPr>
          <w:rFonts w:asciiTheme="minorHAnsi" w:hAnsiTheme="minorHAnsi" w:cstheme="minorHAnsi"/>
          <w:sz w:val="24"/>
          <w:szCs w:val="24"/>
        </w:rPr>
      </w:pPr>
      <w:r w:rsidRPr="00DD0151">
        <w:rPr>
          <w:rFonts w:asciiTheme="minorHAnsi" w:hAnsiTheme="minorHAnsi" w:cstheme="minorHAnsi"/>
          <w:sz w:val="24"/>
          <w:szCs w:val="24"/>
        </w:rPr>
        <w:t>Facilitate vendor coordination and system testing prior to occupancy.</w:t>
      </w:r>
    </w:p>
    <w:p w14:paraId="5F6BB9B9" w14:textId="77777777" w:rsidR="005F557B" w:rsidRPr="00DD0151" w:rsidRDefault="005F557B" w:rsidP="005F557B">
      <w:pPr>
        <w:rPr>
          <w:rFonts w:asciiTheme="minorHAnsi" w:hAnsiTheme="minorHAnsi" w:cstheme="minorHAnsi"/>
          <w:b/>
          <w:bCs/>
          <w:sz w:val="24"/>
          <w:szCs w:val="24"/>
        </w:rPr>
      </w:pPr>
    </w:p>
    <w:p w14:paraId="42C0C8F2" w14:textId="77777777" w:rsidR="005F557B" w:rsidRPr="00DD0151"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8. FF&amp;E Planning and Coordination</w:t>
      </w:r>
    </w:p>
    <w:p w14:paraId="78E9CFF1" w14:textId="32248218"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 xml:space="preserve">The OPM shall assist </w:t>
      </w:r>
      <w:r w:rsidR="000E171A">
        <w:rPr>
          <w:rFonts w:asciiTheme="minorHAnsi" w:hAnsiTheme="minorHAnsi" w:cstheme="minorHAnsi"/>
          <w:sz w:val="24"/>
          <w:szCs w:val="24"/>
        </w:rPr>
        <w:t xml:space="preserve">MassCEC </w:t>
      </w:r>
      <w:r w:rsidRPr="00DD0151">
        <w:rPr>
          <w:rFonts w:asciiTheme="minorHAnsi" w:hAnsiTheme="minorHAnsi" w:cstheme="minorHAnsi"/>
          <w:sz w:val="24"/>
          <w:szCs w:val="24"/>
        </w:rPr>
        <w:t>with planning and implementation of furniture, fixtures, and equipment.</w:t>
      </w:r>
    </w:p>
    <w:p w14:paraId="3CDB3D33" w14:textId="77777777" w:rsidR="005F557B" w:rsidRPr="00DD0151" w:rsidRDefault="005F557B" w:rsidP="005F557B">
      <w:pPr>
        <w:rPr>
          <w:rFonts w:asciiTheme="minorHAnsi" w:hAnsiTheme="minorHAnsi" w:cstheme="minorHAnsi"/>
          <w:sz w:val="24"/>
          <w:szCs w:val="24"/>
        </w:rPr>
      </w:pPr>
    </w:p>
    <w:p w14:paraId="41C78FB0"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Responsibilities include:</w:t>
      </w:r>
    </w:p>
    <w:p w14:paraId="1FE03BB1" w14:textId="77777777" w:rsidR="005F557B" w:rsidRPr="00DD0151" w:rsidRDefault="005F557B" w:rsidP="005F557B">
      <w:pPr>
        <w:numPr>
          <w:ilvl w:val="0"/>
          <w:numId w:val="19"/>
        </w:numPr>
        <w:rPr>
          <w:rFonts w:asciiTheme="minorHAnsi" w:hAnsiTheme="minorHAnsi" w:cstheme="minorHAnsi"/>
          <w:sz w:val="24"/>
          <w:szCs w:val="24"/>
        </w:rPr>
      </w:pPr>
      <w:r w:rsidRPr="00DD0151">
        <w:rPr>
          <w:rFonts w:asciiTheme="minorHAnsi" w:hAnsiTheme="minorHAnsi" w:cstheme="minorHAnsi"/>
          <w:sz w:val="24"/>
          <w:szCs w:val="24"/>
        </w:rPr>
        <w:t>Coordinate furniture planning, procurement, delivery, and installation.</w:t>
      </w:r>
    </w:p>
    <w:p w14:paraId="785EA63A" w14:textId="77777777" w:rsidR="005F557B" w:rsidRPr="00DD0151" w:rsidRDefault="005F557B" w:rsidP="005F557B">
      <w:pPr>
        <w:numPr>
          <w:ilvl w:val="0"/>
          <w:numId w:val="19"/>
        </w:numPr>
        <w:rPr>
          <w:rFonts w:asciiTheme="minorHAnsi" w:hAnsiTheme="minorHAnsi" w:cstheme="minorHAnsi"/>
          <w:sz w:val="24"/>
          <w:szCs w:val="24"/>
        </w:rPr>
      </w:pPr>
      <w:r w:rsidRPr="00DD0151">
        <w:rPr>
          <w:rFonts w:asciiTheme="minorHAnsi" w:hAnsiTheme="minorHAnsi" w:cstheme="minorHAnsi"/>
          <w:sz w:val="24"/>
          <w:szCs w:val="24"/>
        </w:rPr>
        <w:t>Ensure furniture layouts align with architectural drawings and landlord construction.</w:t>
      </w:r>
    </w:p>
    <w:p w14:paraId="621BF05C" w14:textId="77777777" w:rsidR="005F557B" w:rsidRPr="00DD0151" w:rsidRDefault="005F557B" w:rsidP="005F557B">
      <w:pPr>
        <w:numPr>
          <w:ilvl w:val="0"/>
          <w:numId w:val="19"/>
        </w:numPr>
        <w:rPr>
          <w:rFonts w:asciiTheme="minorHAnsi" w:hAnsiTheme="minorHAnsi" w:cstheme="minorHAnsi"/>
          <w:sz w:val="24"/>
          <w:szCs w:val="24"/>
        </w:rPr>
      </w:pPr>
      <w:r w:rsidRPr="00DD0151">
        <w:rPr>
          <w:rFonts w:asciiTheme="minorHAnsi" w:hAnsiTheme="minorHAnsi" w:cstheme="minorHAnsi"/>
          <w:sz w:val="24"/>
          <w:szCs w:val="24"/>
        </w:rPr>
        <w:t>Track furniture budgets and delivery schedules.</w:t>
      </w:r>
    </w:p>
    <w:p w14:paraId="64E0EBD6" w14:textId="77777777" w:rsidR="005F557B" w:rsidRPr="00DD0151" w:rsidRDefault="005F557B" w:rsidP="005F557B">
      <w:pPr>
        <w:numPr>
          <w:ilvl w:val="0"/>
          <w:numId w:val="19"/>
        </w:numPr>
        <w:rPr>
          <w:rFonts w:asciiTheme="minorHAnsi" w:hAnsiTheme="minorHAnsi" w:cstheme="minorHAnsi"/>
          <w:sz w:val="24"/>
          <w:szCs w:val="24"/>
        </w:rPr>
      </w:pPr>
      <w:r w:rsidRPr="00DD0151">
        <w:rPr>
          <w:rFonts w:asciiTheme="minorHAnsi" w:hAnsiTheme="minorHAnsi" w:cstheme="minorHAnsi"/>
          <w:sz w:val="24"/>
          <w:szCs w:val="24"/>
        </w:rPr>
        <w:t>Coordinate installation of signage, graphics, artwork, and other FF&amp;E items.</w:t>
      </w:r>
    </w:p>
    <w:p w14:paraId="23C45898" w14:textId="77777777" w:rsidR="005F557B" w:rsidRPr="00DD0151" w:rsidRDefault="005F557B" w:rsidP="005F557B">
      <w:pPr>
        <w:numPr>
          <w:ilvl w:val="0"/>
          <w:numId w:val="19"/>
        </w:numPr>
        <w:rPr>
          <w:rFonts w:asciiTheme="minorHAnsi" w:hAnsiTheme="minorHAnsi" w:cstheme="minorHAnsi"/>
          <w:sz w:val="24"/>
          <w:szCs w:val="24"/>
        </w:rPr>
      </w:pPr>
      <w:r w:rsidRPr="00DD0151">
        <w:rPr>
          <w:rFonts w:asciiTheme="minorHAnsi" w:hAnsiTheme="minorHAnsi" w:cstheme="minorHAnsi"/>
          <w:sz w:val="24"/>
          <w:szCs w:val="24"/>
        </w:rPr>
        <w:t>Ensure FF&amp;E installation aligns with overall move timeline.</w:t>
      </w:r>
    </w:p>
    <w:p w14:paraId="3E878F9E" w14:textId="77777777" w:rsidR="005F557B" w:rsidRPr="00DD0151" w:rsidRDefault="005F557B" w:rsidP="005F557B">
      <w:pPr>
        <w:rPr>
          <w:rFonts w:asciiTheme="minorHAnsi" w:hAnsiTheme="minorHAnsi" w:cstheme="minorHAnsi"/>
          <w:b/>
          <w:bCs/>
          <w:sz w:val="24"/>
          <w:szCs w:val="24"/>
        </w:rPr>
      </w:pPr>
    </w:p>
    <w:p w14:paraId="719D766A" w14:textId="77777777" w:rsidR="005F557B" w:rsidRPr="00DD0151"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9. Project Budget Tracking</w:t>
      </w:r>
    </w:p>
    <w:p w14:paraId="40D4AE6E" w14:textId="3D9F9388"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 xml:space="preserve">The OPM shall assist </w:t>
      </w:r>
      <w:r w:rsidR="000E171A">
        <w:rPr>
          <w:rFonts w:asciiTheme="minorHAnsi" w:hAnsiTheme="minorHAnsi" w:cstheme="minorHAnsi"/>
          <w:sz w:val="24"/>
          <w:szCs w:val="24"/>
        </w:rPr>
        <w:t xml:space="preserve">MassCEC </w:t>
      </w:r>
      <w:r w:rsidRPr="00DD0151">
        <w:rPr>
          <w:rFonts w:asciiTheme="minorHAnsi" w:hAnsiTheme="minorHAnsi" w:cstheme="minorHAnsi"/>
          <w:sz w:val="24"/>
          <w:szCs w:val="24"/>
        </w:rPr>
        <w:t>in monitoring project costs.</w:t>
      </w:r>
    </w:p>
    <w:p w14:paraId="3A34776C" w14:textId="77777777" w:rsidR="005F557B" w:rsidRPr="00DD0151" w:rsidRDefault="005F557B" w:rsidP="005F557B">
      <w:pPr>
        <w:rPr>
          <w:rFonts w:asciiTheme="minorHAnsi" w:hAnsiTheme="minorHAnsi" w:cstheme="minorHAnsi"/>
          <w:sz w:val="24"/>
          <w:szCs w:val="24"/>
        </w:rPr>
      </w:pPr>
    </w:p>
    <w:p w14:paraId="09D62C53"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Responsibilities include:</w:t>
      </w:r>
    </w:p>
    <w:p w14:paraId="786F2791" w14:textId="77777777" w:rsidR="005F557B" w:rsidRPr="00DD0151" w:rsidRDefault="005F557B" w:rsidP="005F557B">
      <w:pPr>
        <w:numPr>
          <w:ilvl w:val="0"/>
          <w:numId w:val="20"/>
        </w:numPr>
        <w:rPr>
          <w:rFonts w:asciiTheme="minorHAnsi" w:hAnsiTheme="minorHAnsi" w:cstheme="minorHAnsi"/>
          <w:sz w:val="24"/>
          <w:szCs w:val="24"/>
        </w:rPr>
      </w:pPr>
      <w:r w:rsidRPr="00DD0151">
        <w:rPr>
          <w:rFonts w:asciiTheme="minorHAnsi" w:hAnsiTheme="minorHAnsi" w:cstheme="minorHAnsi"/>
          <w:sz w:val="24"/>
          <w:szCs w:val="24"/>
        </w:rPr>
        <w:t xml:space="preserve">Develop and maintain a </w:t>
      </w:r>
      <w:r w:rsidRPr="00DD0151">
        <w:rPr>
          <w:rFonts w:asciiTheme="minorHAnsi" w:hAnsiTheme="minorHAnsi" w:cstheme="minorHAnsi"/>
          <w:b/>
          <w:bCs/>
          <w:sz w:val="24"/>
          <w:szCs w:val="24"/>
        </w:rPr>
        <w:t>tenant-side project budget</w:t>
      </w:r>
      <w:r w:rsidRPr="00DD0151">
        <w:rPr>
          <w:rFonts w:asciiTheme="minorHAnsi" w:hAnsiTheme="minorHAnsi" w:cstheme="minorHAnsi"/>
          <w:sz w:val="24"/>
          <w:szCs w:val="24"/>
        </w:rPr>
        <w:t xml:space="preserve"> including FF&amp;E, technology systems, consultants, and move costs.</w:t>
      </w:r>
    </w:p>
    <w:p w14:paraId="5B4DE773" w14:textId="77777777" w:rsidR="005F557B" w:rsidRPr="00DD0151" w:rsidRDefault="005F557B" w:rsidP="005F557B">
      <w:pPr>
        <w:numPr>
          <w:ilvl w:val="0"/>
          <w:numId w:val="20"/>
        </w:numPr>
        <w:rPr>
          <w:rFonts w:asciiTheme="minorHAnsi" w:hAnsiTheme="minorHAnsi" w:cstheme="minorHAnsi"/>
          <w:sz w:val="24"/>
          <w:szCs w:val="24"/>
        </w:rPr>
      </w:pPr>
      <w:r w:rsidRPr="00DD0151">
        <w:rPr>
          <w:rFonts w:asciiTheme="minorHAnsi" w:hAnsiTheme="minorHAnsi" w:cstheme="minorHAnsi"/>
          <w:sz w:val="24"/>
          <w:szCs w:val="24"/>
        </w:rPr>
        <w:t>Track vendor pricing and committed expenditures.</w:t>
      </w:r>
    </w:p>
    <w:p w14:paraId="56B517B1" w14:textId="77777777" w:rsidR="005F557B" w:rsidRPr="00DD0151" w:rsidRDefault="005F557B" w:rsidP="005F557B">
      <w:pPr>
        <w:numPr>
          <w:ilvl w:val="0"/>
          <w:numId w:val="20"/>
        </w:numPr>
        <w:rPr>
          <w:rFonts w:asciiTheme="minorHAnsi" w:hAnsiTheme="minorHAnsi" w:cstheme="minorHAnsi"/>
          <w:sz w:val="24"/>
          <w:szCs w:val="24"/>
        </w:rPr>
      </w:pPr>
      <w:r w:rsidRPr="00DD0151">
        <w:rPr>
          <w:rFonts w:asciiTheme="minorHAnsi" w:hAnsiTheme="minorHAnsi" w:cstheme="minorHAnsi"/>
          <w:sz w:val="24"/>
          <w:szCs w:val="24"/>
        </w:rPr>
        <w:t>Identify potential cost risks and budget variances.</w:t>
      </w:r>
    </w:p>
    <w:p w14:paraId="7C5AD73C" w14:textId="2DEBA6D1" w:rsidR="005F557B" w:rsidRPr="00DD0151" w:rsidRDefault="005F557B" w:rsidP="005F557B">
      <w:pPr>
        <w:numPr>
          <w:ilvl w:val="0"/>
          <w:numId w:val="20"/>
        </w:numPr>
        <w:rPr>
          <w:rFonts w:asciiTheme="minorHAnsi" w:hAnsiTheme="minorHAnsi" w:cstheme="minorHAnsi"/>
          <w:sz w:val="24"/>
          <w:szCs w:val="24"/>
        </w:rPr>
      </w:pPr>
      <w:r w:rsidRPr="00DD0151">
        <w:rPr>
          <w:rFonts w:asciiTheme="minorHAnsi" w:hAnsiTheme="minorHAnsi" w:cstheme="minorHAnsi"/>
          <w:sz w:val="24"/>
          <w:szCs w:val="24"/>
        </w:rPr>
        <w:t xml:space="preserve">Provide regular budget updates to </w:t>
      </w:r>
      <w:r w:rsidR="000E171A">
        <w:rPr>
          <w:rFonts w:asciiTheme="minorHAnsi" w:hAnsiTheme="minorHAnsi" w:cstheme="minorHAnsi"/>
          <w:sz w:val="24"/>
          <w:szCs w:val="24"/>
        </w:rPr>
        <w:t>MassCEC.</w:t>
      </w:r>
    </w:p>
    <w:p w14:paraId="44001541" w14:textId="77777777" w:rsidR="005F557B" w:rsidRPr="00DD0151" w:rsidRDefault="005F557B" w:rsidP="005F557B">
      <w:pPr>
        <w:rPr>
          <w:rFonts w:asciiTheme="minorHAnsi" w:hAnsiTheme="minorHAnsi" w:cstheme="minorHAnsi"/>
          <w:b/>
          <w:bCs/>
          <w:sz w:val="24"/>
          <w:szCs w:val="24"/>
        </w:rPr>
      </w:pPr>
    </w:p>
    <w:p w14:paraId="523C2D36" w14:textId="77777777" w:rsidR="005F557B" w:rsidRPr="00DD0151"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10. Move Planning and Transition Coordination</w:t>
      </w:r>
    </w:p>
    <w:p w14:paraId="699F5F36" w14:textId="6967AEAB"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 xml:space="preserve">The OPM shall assist </w:t>
      </w:r>
      <w:r w:rsidR="000E171A">
        <w:rPr>
          <w:rFonts w:asciiTheme="minorHAnsi" w:hAnsiTheme="minorHAnsi" w:cstheme="minorHAnsi"/>
          <w:sz w:val="24"/>
          <w:szCs w:val="24"/>
        </w:rPr>
        <w:t>MassCEC</w:t>
      </w:r>
      <w:r w:rsidRPr="00DD0151">
        <w:rPr>
          <w:rFonts w:asciiTheme="minorHAnsi" w:hAnsiTheme="minorHAnsi" w:cstheme="minorHAnsi"/>
          <w:sz w:val="24"/>
          <w:szCs w:val="24"/>
        </w:rPr>
        <w:t xml:space="preserve"> in planning and executing the office relocation.</w:t>
      </w:r>
    </w:p>
    <w:p w14:paraId="2214785B" w14:textId="77777777" w:rsidR="005F557B" w:rsidRPr="00DD0151" w:rsidRDefault="005F557B" w:rsidP="005F557B">
      <w:pPr>
        <w:rPr>
          <w:rFonts w:asciiTheme="minorHAnsi" w:hAnsiTheme="minorHAnsi" w:cstheme="minorHAnsi"/>
          <w:sz w:val="24"/>
          <w:szCs w:val="24"/>
        </w:rPr>
      </w:pPr>
    </w:p>
    <w:p w14:paraId="0659F774"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Responsibilities include:</w:t>
      </w:r>
    </w:p>
    <w:p w14:paraId="4476E00D" w14:textId="77777777" w:rsidR="005F557B" w:rsidRPr="00DD0151" w:rsidRDefault="005F557B" w:rsidP="005F557B">
      <w:pPr>
        <w:numPr>
          <w:ilvl w:val="0"/>
          <w:numId w:val="21"/>
        </w:numPr>
        <w:rPr>
          <w:rFonts w:asciiTheme="minorHAnsi" w:hAnsiTheme="minorHAnsi" w:cstheme="minorHAnsi"/>
          <w:sz w:val="24"/>
          <w:szCs w:val="24"/>
        </w:rPr>
      </w:pPr>
      <w:r w:rsidRPr="00DD0151">
        <w:rPr>
          <w:rFonts w:asciiTheme="minorHAnsi" w:hAnsiTheme="minorHAnsi" w:cstheme="minorHAnsi"/>
          <w:sz w:val="24"/>
          <w:szCs w:val="24"/>
        </w:rPr>
        <w:t>Develop a move strategy and timeline aligned with construction completion.</w:t>
      </w:r>
    </w:p>
    <w:p w14:paraId="1F7E346E" w14:textId="49A4BB33" w:rsidR="005F557B" w:rsidRPr="00DD0151" w:rsidRDefault="005F557B" w:rsidP="005F557B">
      <w:pPr>
        <w:numPr>
          <w:ilvl w:val="0"/>
          <w:numId w:val="21"/>
        </w:numPr>
        <w:rPr>
          <w:rFonts w:asciiTheme="minorHAnsi" w:hAnsiTheme="minorHAnsi" w:cstheme="minorHAnsi"/>
          <w:sz w:val="24"/>
          <w:szCs w:val="24"/>
        </w:rPr>
      </w:pPr>
      <w:r w:rsidRPr="00DD0151">
        <w:rPr>
          <w:rFonts w:asciiTheme="minorHAnsi" w:hAnsiTheme="minorHAnsi" w:cstheme="minorHAnsi"/>
          <w:sz w:val="24"/>
          <w:szCs w:val="24"/>
        </w:rPr>
        <w:t xml:space="preserve">Assist </w:t>
      </w:r>
      <w:r w:rsidR="000E171A">
        <w:rPr>
          <w:rFonts w:asciiTheme="minorHAnsi" w:hAnsiTheme="minorHAnsi" w:cstheme="minorHAnsi"/>
          <w:sz w:val="24"/>
          <w:szCs w:val="24"/>
        </w:rPr>
        <w:t xml:space="preserve">MassCEC </w:t>
      </w:r>
      <w:r w:rsidRPr="00DD0151">
        <w:rPr>
          <w:rFonts w:asciiTheme="minorHAnsi" w:hAnsiTheme="minorHAnsi" w:cstheme="minorHAnsi"/>
          <w:sz w:val="24"/>
          <w:szCs w:val="24"/>
        </w:rPr>
        <w:t>in selecting and coordinating a move vendor.</w:t>
      </w:r>
    </w:p>
    <w:p w14:paraId="47AE3468" w14:textId="77777777" w:rsidR="005F557B" w:rsidRPr="00DD0151" w:rsidRDefault="005F557B" w:rsidP="005F557B">
      <w:pPr>
        <w:numPr>
          <w:ilvl w:val="0"/>
          <w:numId w:val="21"/>
        </w:numPr>
        <w:rPr>
          <w:rFonts w:asciiTheme="minorHAnsi" w:hAnsiTheme="minorHAnsi" w:cstheme="minorHAnsi"/>
          <w:sz w:val="24"/>
          <w:szCs w:val="24"/>
        </w:rPr>
      </w:pPr>
      <w:r w:rsidRPr="00DD0151">
        <w:rPr>
          <w:rFonts w:asciiTheme="minorHAnsi" w:hAnsiTheme="minorHAnsi" w:cstheme="minorHAnsi"/>
          <w:sz w:val="24"/>
          <w:szCs w:val="24"/>
        </w:rPr>
        <w:t>Coordinate move logistics with building management and vendors.</w:t>
      </w:r>
    </w:p>
    <w:p w14:paraId="011D4876" w14:textId="77777777" w:rsidR="005F557B" w:rsidRPr="00DD0151" w:rsidRDefault="005F557B" w:rsidP="005F557B">
      <w:pPr>
        <w:numPr>
          <w:ilvl w:val="0"/>
          <w:numId w:val="21"/>
        </w:numPr>
        <w:rPr>
          <w:rFonts w:asciiTheme="minorHAnsi" w:hAnsiTheme="minorHAnsi" w:cstheme="minorHAnsi"/>
          <w:sz w:val="24"/>
          <w:szCs w:val="24"/>
        </w:rPr>
      </w:pPr>
      <w:r w:rsidRPr="00DD0151">
        <w:rPr>
          <w:rFonts w:asciiTheme="minorHAnsi" w:hAnsiTheme="minorHAnsi" w:cstheme="minorHAnsi"/>
          <w:sz w:val="24"/>
          <w:szCs w:val="24"/>
        </w:rPr>
        <w:t>Develop move sequencing plans and transition schedules.</w:t>
      </w:r>
    </w:p>
    <w:p w14:paraId="5B717FB4" w14:textId="77777777" w:rsidR="005F557B" w:rsidRPr="00DD0151" w:rsidRDefault="005F557B" w:rsidP="005F557B">
      <w:pPr>
        <w:numPr>
          <w:ilvl w:val="0"/>
          <w:numId w:val="21"/>
        </w:numPr>
        <w:rPr>
          <w:rFonts w:asciiTheme="minorHAnsi" w:hAnsiTheme="minorHAnsi" w:cstheme="minorHAnsi"/>
          <w:sz w:val="24"/>
          <w:szCs w:val="24"/>
        </w:rPr>
      </w:pPr>
      <w:r w:rsidRPr="00DD0151">
        <w:rPr>
          <w:rFonts w:asciiTheme="minorHAnsi" w:hAnsiTheme="minorHAnsi" w:cstheme="minorHAnsi"/>
          <w:sz w:val="24"/>
          <w:szCs w:val="24"/>
        </w:rPr>
        <w:t xml:space="preserve">Support coordination of staff </w:t>
      </w:r>
      <w:proofErr w:type="gramStart"/>
      <w:r w:rsidRPr="00DD0151">
        <w:rPr>
          <w:rFonts w:asciiTheme="minorHAnsi" w:hAnsiTheme="minorHAnsi" w:cstheme="minorHAnsi"/>
          <w:sz w:val="24"/>
          <w:szCs w:val="24"/>
        </w:rPr>
        <w:t>move</w:t>
      </w:r>
      <w:proofErr w:type="gramEnd"/>
      <w:r w:rsidRPr="00DD0151">
        <w:rPr>
          <w:rFonts w:asciiTheme="minorHAnsi" w:hAnsiTheme="minorHAnsi" w:cstheme="minorHAnsi"/>
          <w:sz w:val="24"/>
          <w:szCs w:val="24"/>
        </w:rPr>
        <w:t xml:space="preserve"> preparation and logistics.</w:t>
      </w:r>
    </w:p>
    <w:p w14:paraId="2C3CF602" w14:textId="77777777" w:rsidR="005F557B" w:rsidRPr="00DD0151" w:rsidRDefault="005F557B" w:rsidP="005F557B">
      <w:pPr>
        <w:rPr>
          <w:rFonts w:asciiTheme="minorHAnsi" w:hAnsiTheme="minorHAnsi" w:cstheme="minorHAnsi"/>
          <w:b/>
          <w:bCs/>
          <w:sz w:val="24"/>
          <w:szCs w:val="24"/>
        </w:rPr>
      </w:pPr>
    </w:p>
    <w:p w14:paraId="39B672F5" w14:textId="77777777" w:rsidR="005F557B" w:rsidRPr="00DD0151"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11. Project Closeout and Occupancy Readiness</w:t>
      </w:r>
    </w:p>
    <w:p w14:paraId="2764FEBE" w14:textId="71D75E9E"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 xml:space="preserve">The OPM shall assist </w:t>
      </w:r>
      <w:r w:rsidR="000E171A">
        <w:rPr>
          <w:rFonts w:asciiTheme="minorHAnsi" w:hAnsiTheme="minorHAnsi" w:cstheme="minorHAnsi"/>
          <w:sz w:val="24"/>
          <w:szCs w:val="24"/>
        </w:rPr>
        <w:t>MassCEC</w:t>
      </w:r>
      <w:r w:rsidRPr="00DD0151">
        <w:rPr>
          <w:rFonts w:asciiTheme="minorHAnsi" w:hAnsiTheme="minorHAnsi" w:cstheme="minorHAnsi"/>
          <w:sz w:val="24"/>
          <w:szCs w:val="24"/>
        </w:rPr>
        <w:t xml:space="preserve"> in preparing for occupancy and completing project closeout.</w:t>
      </w:r>
    </w:p>
    <w:p w14:paraId="688D7B6A" w14:textId="77777777" w:rsidR="005F557B" w:rsidRPr="00DD0151" w:rsidRDefault="005F557B" w:rsidP="005F557B">
      <w:pPr>
        <w:rPr>
          <w:rFonts w:asciiTheme="minorHAnsi" w:hAnsiTheme="minorHAnsi" w:cstheme="minorHAnsi"/>
          <w:sz w:val="24"/>
          <w:szCs w:val="24"/>
        </w:rPr>
      </w:pPr>
    </w:p>
    <w:p w14:paraId="16C47AC9"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Responsibilities include:</w:t>
      </w:r>
    </w:p>
    <w:p w14:paraId="0AA72C5E" w14:textId="77777777" w:rsidR="005F557B" w:rsidRPr="00DD0151" w:rsidRDefault="005F557B" w:rsidP="005F557B">
      <w:pPr>
        <w:numPr>
          <w:ilvl w:val="0"/>
          <w:numId w:val="22"/>
        </w:numPr>
        <w:rPr>
          <w:rFonts w:asciiTheme="minorHAnsi" w:hAnsiTheme="minorHAnsi" w:cstheme="minorHAnsi"/>
          <w:sz w:val="24"/>
          <w:szCs w:val="24"/>
        </w:rPr>
      </w:pPr>
      <w:r w:rsidRPr="00DD0151">
        <w:rPr>
          <w:rFonts w:asciiTheme="minorHAnsi" w:hAnsiTheme="minorHAnsi" w:cstheme="minorHAnsi"/>
          <w:sz w:val="24"/>
          <w:szCs w:val="24"/>
        </w:rPr>
        <w:t>Coordinate final inspections and punch list development with landlord and vendors.</w:t>
      </w:r>
    </w:p>
    <w:p w14:paraId="4A5DC03B" w14:textId="77777777" w:rsidR="005F557B" w:rsidRPr="00DD0151" w:rsidRDefault="005F557B" w:rsidP="005F557B">
      <w:pPr>
        <w:numPr>
          <w:ilvl w:val="0"/>
          <w:numId w:val="22"/>
        </w:numPr>
        <w:rPr>
          <w:rFonts w:asciiTheme="minorHAnsi" w:hAnsiTheme="minorHAnsi" w:cstheme="minorHAnsi"/>
          <w:sz w:val="24"/>
          <w:szCs w:val="24"/>
        </w:rPr>
      </w:pPr>
      <w:r w:rsidRPr="00DD0151">
        <w:rPr>
          <w:rFonts w:asciiTheme="minorHAnsi" w:hAnsiTheme="minorHAnsi" w:cstheme="minorHAnsi"/>
          <w:sz w:val="24"/>
          <w:szCs w:val="24"/>
        </w:rPr>
        <w:t>Verify readiness of tenant systems prior to occupancy.</w:t>
      </w:r>
    </w:p>
    <w:p w14:paraId="09A4661D" w14:textId="77777777" w:rsidR="005F557B" w:rsidRPr="00DD0151" w:rsidRDefault="005F557B" w:rsidP="005F557B">
      <w:pPr>
        <w:numPr>
          <w:ilvl w:val="0"/>
          <w:numId w:val="22"/>
        </w:numPr>
        <w:rPr>
          <w:rFonts w:asciiTheme="minorHAnsi" w:hAnsiTheme="minorHAnsi" w:cstheme="minorHAnsi"/>
          <w:sz w:val="24"/>
          <w:szCs w:val="24"/>
        </w:rPr>
      </w:pPr>
      <w:r w:rsidRPr="00DD0151">
        <w:rPr>
          <w:rFonts w:asciiTheme="minorHAnsi" w:hAnsiTheme="minorHAnsi" w:cstheme="minorHAnsi"/>
          <w:sz w:val="24"/>
          <w:szCs w:val="24"/>
        </w:rPr>
        <w:t>Ensure vendor deliverables and documentation are completed.</w:t>
      </w:r>
    </w:p>
    <w:p w14:paraId="02EE0F60" w14:textId="77777777" w:rsidR="005F557B" w:rsidRPr="00DD0151" w:rsidRDefault="005F557B" w:rsidP="005F557B">
      <w:pPr>
        <w:numPr>
          <w:ilvl w:val="0"/>
          <w:numId w:val="22"/>
        </w:numPr>
        <w:rPr>
          <w:rFonts w:asciiTheme="minorHAnsi" w:hAnsiTheme="minorHAnsi" w:cstheme="minorHAnsi"/>
          <w:sz w:val="24"/>
          <w:szCs w:val="24"/>
        </w:rPr>
      </w:pPr>
      <w:r w:rsidRPr="00DD0151">
        <w:rPr>
          <w:rFonts w:asciiTheme="minorHAnsi" w:hAnsiTheme="minorHAnsi" w:cstheme="minorHAnsi"/>
          <w:sz w:val="24"/>
          <w:szCs w:val="24"/>
        </w:rPr>
        <w:lastRenderedPageBreak/>
        <w:t>Coordinate system testing and vendor training where appropriate.</w:t>
      </w:r>
    </w:p>
    <w:p w14:paraId="01D08921" w14:textId="6E55D9D1" w:rsidR="005F557B" w:rsidRPr="00DD0151" w:rsidRDefault="005F557B" w:rsidP="005F557B">
      <w:pPr>
        <w:numPr>
          <w:ilvl w:val="0"/>
          <w:numId w:val="22"/>
        </w:numPr>
        <w:rPr>
          <w:rFonts w:asciiTheme="minorHAnsi" w:hAnsiTheme="minorHAnsi" w:cstheme="minorHAnsi"/>
          <w:sz w:val="24"/>
          <w:szCs w:val="24"/>
        </w:rPr>
      </w:pPr>
      <w:r w:rsidRPr="00DD0151">
        <w:rPr>
          <w:rFonts w:asciiTheme="minorHAnsi" w:hAnsiTheme="minorHAnsi" w:cstheme="minorHAnsi"/>
          <w:sz w:val="24"/>
          <w:szCs w:val="24"/>
        </w:rPr>
        <w:t xml:space="preserve">Assist </w:t>
      </w:r>
      <w:r w:rsidR="000E171A">
        <w:rPr>
          <w:rFonts w:asciiTheme="minorHAnsi" w:hAnsiTheme="minorHAnsi" w:cstheme="minorHAnsi"/>
          <w:sz w:val="24"/>
          <w:szCs w:val="24"/>
        </w:rPr>
        <w:t xml:space="preserve">MassCEC </w:t>
      </w:r>
      <w:r w:rsidRPr="00DD0151">
        <w:rPr>
          <w:rFonts w:asciiTheme="minorHAnsi" w:hAnsiTheme="minorHAnsi" w:cstheme="minorHAnsi"/>
          <w:sz w:val="24"/>
          <w:szCs w:val="24"/>
        </w:rPr>
        <w:t>in addressing post-occupancy issues during the transition period.</w:t>
      </w:r>
    </w:p>
    <w:p w14:paraId="382973C2" w14:textId="77777777" w:rsidR="005F557B" w:rsidRPr="00DD0151" w:rsidRDefault="005F557B" w:rsidP="005F557B">
      <w:pPr>
        <w:rPr>
          <w:rFonts w:asciiTheme="minorHAnsi" w:hAnsiTheme="minorHAnsi" w:cstheme="minorHAnsi"/>
          <w:b/>
          <w:bCs/>
          <w:sz w:val="24"/>
          <w:szCs w:val="24"/>
        </w:rPr>
      </w:pPr>
    </w:p>
    <w:p w14:paraId="294AAFDE" w14:textId="77777777" w:rsidR="005F557B" w:rsidRPr="00DD0151"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12. Reporting and Communication</w:t>
      </w:r>
    </w:p>
    <w:p w14:paraId="3149940B" w14:textId="6E922208"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 xml:space="preserve">The OPM shall provide regular reporting to </w:t>
      </w:r>
      <w:r w:rsidR="000E171A">
        <w:rPr>
          <w:rFonts w:asciiTheme="minorHAnsi" w:hAnsiTheme="minorHAnsi" w:cstheme="minorHAnsi"/>
          <w:sz w:val="24"/>
          <w:szCs w:val="24"/>
        </w:rPr>
        <w:t>MassCEC.</w:t>
      </w:r>
    </w:p>
    <w:p w14:paraId="6EC12CE8" w14:textId="77777777" w:rsidR="005F557B" w:rsidRPr="00DD0151" w:rsidRDefault="005F557B" w:rsidP="005F557B">
      <w:pPr>
        <w:rPr>
          <w:rFonts w:asciiTheme="minorHAnsi" w:hAnsiTheme="minorHAnsi" w:cstheme="minorHAnsi"/>
          <w:sz w:val="24"/>
          <w:szCs w:val="24"/>
        </w:rPr>
      </w:pPr>
    </w:p>
    <w:p w14:paraId="03E4A1FE" w14:textId="77777777" w:rsidR="005F557B" w:rsidRPr="00DD0151" w:rsidRDefault="005F557B" w:rsidP="005F557B">
      <w:pPr>
        <w:rPr>
          <w:rFonts w:asciiTheme="minorHAnsi" w:hAnsiTheme="minorHAnsi" w:cstheme="minorHAnsi"/>
          <w:sz w:val="24"/>
          <w:szCs w:val="24"/>
        </w:rPr>
      </w:pPr>
      <w:r w:rsidRPr="00DD0151">
        <w:rPr>
          <w:rFonts w:asciiTheme="minorHAnsi" w:hAnsiTheme="minorHAnsi" w:cstheme="minorHAnsi"/>
          <w:sz w:val="24"/>
          <w:szCs w:val="24"/>
        </w:rPr>
        <w:t>Deliverables include:</w:t>
      </w:r>
    </w:p>
    <w:p w14:paraId="75273B5A" w14:textId="77777777" w:rsidR="005F557B" w:rsidRPr="00DD0151" w:rsidRDefault="005F557B" w:rsidP="005F557B">
      <w:pPr>
        <w:numPr>
          <w:ilvl w:val="0"/>
          <w:numId w:val="23"/>
        </w:numPr>
        <w:rPr>
          <w:rFonts w:asciiTheme="minorHAnsi" w:hAnsiTheme="minorHAnsi" w:cstheme="minorHAnsi"/>
          <w:sz w:val="24"/>
          <w:szCs w:val="24"/>
        </w:rPr>
      </w:pPr>
      <w:r w:rsidRPr="00DD0151">
        <w:rPr>
          <w:rFonts w:asciiTheme="minorHAnsi" w:hAnsiTheme="minorHAnsi" w:cstheme="minorHAnsi"/>
          <w:sz w:val="24"/>
          <w:szCs w:val="24"/>
        </w:rPr>
        <w:t>Monthly or biweekly project status reports</w:t>
      </w:r>
    </w:p>
    <w:p w14:paraId="7D1CE0BB" w14:textId="77777777" w:rsidR="005F557B" w:rsidRPr="00DD0151" w:rsidRDefault="005F557B" w:rsidP="005F557B">
      <w:pPr>
        <w:numPr>
          <w:ilvl w:val="0"/>
          <w:numId w:val="23"/>
        </w:numPr>
        <w:rPr>
          <w:rFonts w:asciiTheme="minorHAnsi" w:hAnsiTheme="minorHAnsi" w:cstheme="minorHAnsi"/>
          <w:sz w:val="24"/>
          <w:szCs w:val="24"/>
        </w:rPr>
      </w:pPr>
      <w:r w:rsidRPr="00DD0151">
        <w:rPr>
          <w:rFonts w:asciiTheme="minorHAnsi" w:hAnsiTheme="minorHAnsi" w:cstheme="minorHAnsi"/>
          <w:sz w:val="24"/>
          <w:szCs w:val="24"/>
        </w:rPr>
        <w:t>Updated integrated project schedule</w:t>
      </w:r>
    </w:p>
    <w:p w14:paraId="57E65BA5" w14:textId="77777777" w:rsidR="005F557B" w:rsidRPr="00DD0151" w:rsidRDefault="005F557B" w:rsidP="005F557B">
      <w:pPr>
        <w:numPr>
          <w:ilvl w:val="0"/>
          <w:numId w:val="23"/>
        </w:numPr>
        <w:rPr>
          <w:rFonts w:asciiTheme="minorHAnsi" w:hAnsiTheme="minorHAnsi" w:cstheme="minorHAnsi"/>
          <w:sz w:val="24"/>
          <w:szCs w:val="24"/>
        </w:rPr>
      </w:pPr>
      <w:r w:rsidRPr="00DD0151">
        <w:rPr>
          <w:rFonts w:asciiTheme="minorHAnsi" w:hAnsiTheme="minorHAnsi" w:cstheme="minorHAnsi"/>
          <w:sz w:val="24"/>
          <w:szCs w:val="24"/>
        </w:rPr>
        <w:t>Budget tracking reports</w:t>
      </w:r>
    </w:p>
    <w:p w14:paraId="3B56B091" w14:textId="77777777" w:rsidR="005F557B" w:rsidRPr="00DD0151" w:rsidRDefault="005F557B" w:rsidP="005F557B">
      <w:pPr>
        <w:numPr>
          <w:ilvl w:val="0"/>
          <w:numId w:val="23"/>
        </w:numPr>
        <w:rPr>
          <w:rFonts w:asciiTheme="minorHAnsi" w:hAnsiTheme="minorHAnsi" w:cstheme="minorHAnsi"/>
          <w:sz w:val="24"/>
          <w:szCs w:val="24"/>
        </w:rPr>
      </w:pPr>
      <w:r w:rsidRPr="00DD0151">
        <w:rPr>
          <w:rFonts w:asciiTheme="minorHAnsi" w:hAnsiTheme="minorHAnsi" w:cstheme="minorHAnsi"/>
          <w:sz w:val="24"/>
          <w:szCs w:val="24"/>
        </w:rPr>
        <w:t>Risk and issue logs</w:t>
      </w:r>
    </w:p>
    <w:p w14:paraId="07C08C89" w14:textId="77307787" w:rsidR="005F557B" w:rsidRPr="00DD0151" w:rsidRDefault="005F557B" w:rsidP="005F557B">
      <w:pPr>
        <w:numPr>
          <w:ilvl w:val="0"/>
          <w:numId w:val="23"/>
        </w:numPr>
        <w:rPr>
          <w:rFonts w:asciiTheme="minorHAnsi" w:hAnsiTheme="minorHAnsi" w:cstheme="minorHAnsi"/>
          <w:sz w:val="24"/>
          <w:szCs w:val="24"/>
        </w:rPr>
      </w:pPr>
      <w:r w:rsidRPr="00DD0151">
        <w:rPr>
          <w:rFonts w:asciiTheme="minorHAnsi" w:hAnsiTheme="minorHAnsi" w:cstheme="minorHAnsi"/>
          <w:sz w:val="24"/>
          <w:szCs w:val="24"/>
        </w:rPr>
        <w:t xml:space="preserve">Summary of key decisions required from </w:t>
      </w:r>
      <w:r w:rsidR="000E171A">
        <w:rPr>
          <w:rFonts w:asciiTheme="minorHAnsi" w:hAnsiTheme="minorHAnsi" w:cstheme="minorHAnsi"/>
          <w:sz w:val="24"/>
          <w:szCs w:val="24"/>
        </w:rPr>
        <w:t>MassCEC.</w:t>
      </w:r>
    </w:p>
    <w:p w14:paraId="00DC1FCB" w14:textId="77777777" w:rsidR="005F557B" w:rsidRPr="00DD0151" w:rsidRDefault="005F557B" w:rsidP="005F557B">
      <w:pPr>
        <w:rPr>
          <w:rFonts w:asciiTheme="minorHAnsi" w:hAnsiTheme="minorHAnsi" w:cstheme="minorHAnsi"/>
          <w:b/>
          <w:bCs/>
          <w:sz w:val="24"/>
          <w:szCs w:val="24"/>
        </w:rPr>
      </w:pPr>
    </w:p>
    <w:p w14:paraId="2E2877E0" w14:textId="5147F1EB" w:rsidR="005F557B" w:rsidRPr="00835A5D" w:rsidRDefault="005F557B" w:rsidP="005F557B">
      <w:pPr>
        <w:rPr>
          <w:rFonts w:asciiTheme="minorHAnsi" w:hAnsiTheme="minorHAnsi" w:cstheme="minorHAnsi"/>
          <w:b/>
          <w:bCs/>
          <w:sz w:val="24"/>
          <w:szCs w:val="24"/>
        </w:rPr>
      </w:pPr>
      <w:r w:rsidRPr="00DD0151">
        <w:rPr>
          <w:rFonts w:asciiTheme="minorHAnsi" w:hAnsiTheme="minorHAnsi" w:cstheme="minorHAnsi"/>
          <w:b/>
          <w:bCs/>
          <w:sz w:val="24"/>
          <w:szCs w:val="24"/>
        </w:rPr>
        <w:t>13. Limitations of Authority</w:t>
      </w:r>
    </w:p>
    <w:p w14:paraId="4616C658" w14:textId="45DE3661" w:rsidR="005F557B" w:rsidRDefault="005F557B" w:rsidP="00CA4B9D">
      <w:pPr>
        <w:rPr>
          <w:rFonts w:asciiTheme="minorHAnsi" w:hAnsiTheme="minorHAnsi" w:cstheme="minorHAnsi"/>
          <w:sz w:val="24"/>
          <w:szCs w:val="24"/>
        </w:rPr>
      </w:pPr>
      <w:r w:rsidRPr="00DD0151">
        <w:rPr>
          <w:rFonts w:asciiTheme="minorHAnsi" w:hAnsiTheme="minorHAnsi" w:cstheme="minorHAnsi"/>
          <w:sz w:val="24"/>
          <w:szCs w:val="24"/>
        </w:rPr>
        <w:t>The OPM shall</w:t>
      </w:r>
      <w:r w:rsidR="00CA4B9D">
        <w:rPr>
          <w:rFonts w:asciiTheme="minorHAnsi" w:hAnsiTheme="minorHAnsi" w:cstheme="minorHAnsi"/>
          <w:sz w:val="24"/>
          <w:szCs w:val="24"/>
        </w:rPr>
        <w:t xml:space="preserve"> p</w:t>
      </w:r>
      <w:r w:rsidRPr="00DD0151">
        <w:rPr>
          <w:rFonts w:asciiTheme="minorHAnsi" w:hAnsiTheme="minorHAnsi" w:cstheme="minorHAnsi"/>
          <w:sz w:val="24"/>
          <w:szCs w:val="24"/>
        </w:rPr>
        <w:t xml:space="preserve">rovide advisory, coordination, and project management services on behalf of </w:t>
      </w:r>
      <w:r w:rsidR="000E171A">
        <w:rPr>
          <w:rFonts w:asciiTheme="minorHAnsi" w:hAnsiTheme="minorHAnsi" w:cstheme="minorHAnsi"/>
          <w:sz w:val="24"/>
          <w:szCs w:val="24"/>
        </w:rPr>
        <w:t>MassCEC.</w:t>
      </w:r>
    </w:p>
    <w:p w14:paraId="735C82B9" w14:textId="77777777" w:rsidR="00CA4B9D" w:rsidRDefault="00CA4B9D" w:rsidP="00CA4B9D">
      <w:pPr>
        <w:rPr>
          <w:rFonts w:asciiTheme="minorHAnsi" w:hAnsiTheme="minorHAnsi" w:cstheme="minorHAnsi"/>
          <w:sz w:val="24"/>
          <w:szCs w:val="24"/>
        </w:rPr>
      </w:pPr>
    </w:p>
    <w:p w14:paraId="5D9347B0" w14:textId="648949CC" w:rsidR="00CA4B9D" w:rsidRPr="006366E1" w:rsidRDefault="00CA4B9D" w:rsidP="006366E1">
      <w:pPr>
        <w:rPr>
          <w:rFonts w:asciiTheme="minorHAnsi" w:hAnsiTheme="minorHAnsi" w:cstheme="minorHAnsi"/>
          <w:b/>
          <w:bCs/>
          <w:sz w:val="24"/>
          <w:szCs w:val="24"/>
        </w:rPr>
      </w:pPr>
      <w:r>
        <w:rPr>
          <w:rFonts w:asciiTheme="minorHAnsi" w:hAnsiTheme="minorHAnsi" w:cstheme="minorHAnsi"/>
          <w:sz w:val="24"/>
          <w:szCs w:val="24"/>
        </w:rPr>
        <w:t>The OPM shall</w:t>
      </w:r>
      <w:r>
        <w:rPr>
          <w:rFonts w:asciiTheme="minorHAnsi" w:hAnsiTheme="minorHAnsi" w:cstheme="minorHAnsi"/>
          <w:b/>
          <w:bCs/>
          <w:sz w:val="24"/>
          <w:szCs w:val="24"/>
        </w:rPr>
        <w:t xml:space="preserve"> </w:t>
      </w:r>
      <w:r w:rsidRPr="006366E1">
        <w:rPr>
          <w:rFonts w:asciiTheme="minorHAnsi" w:hAnsiTheme="minorHAnsi" w:cstheme="minorHAnsi"/>
          <w:b/>
          <w:bCs/>
          <w:sz w:val="24"/>
          <w:szCs w:val="24"/>
          <w:u w:val="single"/>
        </w:rPr>
        <w:t>not</w:t>
      </w:r>
      <w:r>
        <w:rPr>
          <w:rFonts w:asciiTheme="minorHAnsi" w:hAnsiTheme="minorHAnsi" w:cstheme="minorHAnsi"/>
          <w:b/>
          <w:bCs/>
          <w:sz w:val="24"/>
          <w:szCs w:val="24"/>
        </w:rPr>
        <w:t>:</w:t>
      </w:r>
    </w:p>
    <w:p w14:paraId="72C407EA" w14:textId="2E4D5A8A" w:rsidR="005F557B" w:rsidRPr="00DD0151" w:rsidRDefault="00CA4B9D" w:rsidP="005F557B">
      <w:pPr>
        <w:numPr>
          <w:ilvl w:val="0"/>
          <w:numId w:val="24"/>
        </w:numPr>
        <w:rPr>
          <w:rFonts w:asciiTheme="minorHAnsi" w:hAnsiTheme="minorHAnsi" w:cstheme="minorHAnsi"/>
          <w:sz w:val="24"/>
          <w:szCs w:val="24"/>
        </w:rPr>
      </w:pPr>
      <w:r>
        <w:rPr>
          <w:rFonts w:asciiTheme="minorHAnsi" w:hAnsiTheme="minorHAnsi" w:cstheme="minorHAnsi"/>
          <w:sz w:val="24"/>
          <w:szCs w:val="24"/>
        </w:rPr>
        <w:t>E</w:t>
      </w:r>
      <w:r w:rsidR="005F557B" w:rsidRPr="00DD0151">
        <w:rPr>
          <w:rFonts w:asciiTheme="minorHAnsi" w:hAnsiTheme="minorHAnsi" w:cstheme="minorHAnsi"/>
          <w:sz w:val="24"/>
          <w:szCs w:val="24"/>
        </w:rPr>
        <w:t xml:space="preserve">xecute contracts or financial commitments on behalf of </w:t>
      </w:r>
      <w:r w:rsidR="000E171A">
        <w:rPr>
          <w:rFonts w:asciiTheme="minorHAnsi" w:hAnsiTheme="minorHAnsi" w:cstheme="minorHAnsi"/>
          <w:sz w:val="24"/>
          <w:szCs w:val="24"/>
        </w:rPr>
        <w:t>MassCEC;</w:t>
      </w:r>
    </w:p>
    <w:p w14:paraId="65709610" w14:textId="0CF992BC" w:rsidR="005F557B" w:rsidRPr="00DD0151" w:rsidRDefault="00CA4B9D" w:rsidP="005F557B">
      <w:pPr>
        <w:numPr>
          <w:ilvl w:val="0"/>
          <w:numId w:val="24"/>
        </w:numPr>
        <w:rPr>
          <w:rFonts w:asciiTheme="minorHAnsi" w:hAnsiTheme="minorHAnsi" w:cstheme="minorHAnsi"/>
          <w:sz w:val="24"/>
          <w:szCs w:val="24"/>
        </w:rPr>
      </w:pPr>
      <w:r>
        <w:rPr>
          <w:rFonts w:asciiTheme="minorHAnsi" w:hAnsiTheme="minorHAnsi" w:cstheme="minorHAnsi"/>
          <w:sz w:val="24"/>
          <w:szCs w:val="24"/>
        </w:rPr>
        <w:t>Provide</w:t>
      </w:r>
      <w:r w:rsidR="005F557B" w:rsidRPr="00DD0151">
        <w:rPr>
          <w:rFonts w:asciiTheme="minorHAnsi" w:hAnsiTheme="minorHAnsi" w:cstheme="minorHAnsi"/>
          <w:sz w:val="24"/>
          <w:szCs w:val="24"/>
        </w:rPr>
        <w:t xml:space="preserve"> architectural, engineering, or legal services</w:t>
      </w:r>
      <w:r>
        <w:rPr>
          <w:rFonts w:asciiTheme="minorHAnsi" w:hAnsiTheme="minorHAnsi" w:cstheme="minorHAnsi"/>
          <w:sz w:val="24"/>
          <w:szCs w:val="24"/>
        </w:rPr>
        <w:t>; or</w:t>
      </w:r>
    </w:p>
    <w:p w14:paraId="2B39DFF8" w14:textId="5D7EF6A9" w:rsidR="005F557B" w:rsidRPr="00DD0151" w:rsidRDefault="00CA4B9D" w:rsidP="005F557B">
      <w:pPr>
        <w:numPr>
          <w:ilvl w:val="0"/>
          <w:numId w:val="24"/>
        </w:numPr>
        <w:rPr>
          <w:rFonts w:asciiTheme="minorHAnsi" w:hAnsiTheme="minorHAnsi" w:cstheme="minorHAnsi"/>
          <w:sz w:val="24"/>
          <w:szCs w:val="24"/>
        </w:rPr>
      </w:pPr>
      <w:r>
        <w:rPr>
          <w:rFonts w:asciiTheme="minorHAnsi" w:hAnsiTheme="minorHAnsi" w:cstheme="minorHAnsi"/>
          <w:sz w:val="24"/>
          <w:szCs w:val="24"/>
        </w:rPr>
        <w:t>C</w:t>
      </w:r>
      <w:r w:rsidR="005F557B" w:rsidRPr="00DD0151">
        <w:rPr>
          <w:rFonts w:asciiTheme="minorHAnsi" w:hAnsiTheme="minorHAnsi" w:cstheme="minorHAnsi"/>
          <w:sz w:val="24"/>
          <w:szCs w:val="24"/>
        </w:rPr>
        <w:t>ontrol or direct landlord construction means or methods.</w:t>
      </w:r>
    </w:p>
    <w:p w14:paraId="5CDEBF40" w14:textId="77777777" w:rsidR="00835A5D" w:rsidRDefault="00835A5D" w:rsidP="005F557B">
      <w:pPr>
        <w:rPr>
          <w:rFonts w:asciiTheme="minorHAnsi" w:hAnsiTheme="minorHAnsi" w:cstheme="minorHAnsi"/>
          <w:sz w:val="24"/>
          <w:szCs w:val="24"/>
        </w:rPr>
      </w:pPr>
    </w:p>
    <w:p w14:paraId="6652061B" w14:textId="6AC98C5B" w:rsidR="005F557B" w:rsidRPr="00DD0151" w:rsidRDefault="000E171A" w:rsidP="005F557B">
      <w:pPr>
        <w:rPr>
          <w:rFonts w:asciiTheme="minorHAnsi" w:hAnsiTheme="minorHAnsi" w:cstheme="minorHAnsi"/>
          <w:sz w:val="24"/>
          <w:szCs w:val="24"/>
        </w:rPr>
      </w:pPr>
      <w:r>
        <w:rPr>
          <w:rFonts w:asciiTheme="minorHAnsi" w:hAnsiTheme="minorHAnsi" w:cstheme="minorHAnsi"/>
          <w:sz w:val="24"/>
          <w:szCs w:val="24"/>
        </w:rPr>
        <w:t xml:space="preserve">MassCEC </w:t>
      </w:r>
      <w:r w:rsidR="005F557B" w:rsidRPr="00DD0151">
        <w:rPr>
          <w:rFonts w:asciiTheme="minorHAnsi" w:hAnsiTheme="minorHAnsi" w:cstheme="minorHAnsi"/>
          <w:sz w:val="24"/>
          <w:szCs w:val="24"/>
        </w:rPr>
        <w:t>will retain authority for all procurement approvals, contract execution, and legal review processes.</w:t>
      </w:r>
    </w:p>
    <w:p w14:paraId="002F050D" w14:textId="511A6C87" w:rsidR="0BE5A9C6" w:rsidRPr="005F557B" w:rsidRDefault="0BE5A9C6" w:rsidP="0BE5A9C6"/>
    <w:p w14:paraId="79E853BF" w14:textId="77777777" w:rsidR="00C93E5C" w:rsidRPr="005A25B5" w:rsidRDefault="71F09237" w:rsidP="00C93E5C">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outlineLvl w:val="1"/>
        <w:rPr>
          <w:sz w:val="24"/>
        </w:rPr>
      </w:pPr>
      <w:r w:rsidRPr="0BE5A9C6">
        <w:rPr>
          <w:caps/>
          <w:spacing w:val="15"/>
          <w:sz w:val="24"/>
          <w:szCs w:val="24"/>
        </w:rPr>
        <w:t xml:space="preserve">ViI. HOW to apply </w:t>
      </w:r>
    </w:p>
    <w:p w14:paraId="44C2710E" w14:textId="59F1DD9F" w:rsidR="007156AA" w:rsidRPr="007156AA" w:rsidRDefault="007156AA" w:rsidP="007156AA">
      <w:pPr>
        <w:spacing w:before="100" w:beforeAutospacing="1" w:after="100" w:afterAutospacing="1"/>
        <w:rPr>
          <w:rFonts w:cs="Calibri"/>
          <w:b/>
          <w:bCs/>
          <w:sz w:val="24"/>
          <w:szCs w:val="24"/>
        </w:rPr>
      </w:pPr>
      <w:r w:rsidRPr="007156AA">
        <w:rPr>
          <w:rFonts w:cs="Calibri"/>
          <w:b/>
          <w:bCs/>
          <w:sz w:val="24"/>
          <w:szCs w:val="24"/>
        </w:rPr>
        <w:t>Proposal Submission</w:t>
      </w:r>
    </w:p>
    <w:p w14:paraId="72780132" w14:textId="7DC25F6A" w:rsidR="007156AA" w:rsidRPr="007156AA" w:rsidRDefault="007156AA" w:rsidP="007156AA">
      <w:pPr>
        <w:pStyle w:val="ListParagraph"/>
        <w:numPr>
          <w:ilvl w:val="0"/>
          <w:numId w:val="26"/>
        </w:numPr>
        <w:spacing w:before="100" w:beforeAutospacing="1" w:after="100" w:afterAutospacing="1"/>
        <w:rPr>
          <w:rFonts w:cs="Calibri"/>
          <w:sz w:val="24"/>
          <w:szCs w:val="24"/>
        </w:rPr>
      </w:pPr>
      <w:r w:rsidRPr="007156AA">
        <w:rPr>
          <w:rFonts w:cs="Calibri"/>
          <w:sz w:val="24"/>
          <w:szCs w:val="24"/>
        </w:rPr>
        <w:t xml:space="preserve">Proposals in response to this </w:t>
      </w:r>
      <w:r w:rsidR="00CA4B9D">
        <w:rPr>
          <w:rFonts w:cs="Calibri"/>
          <w:sz w:val="24"/>
          <w:szCs w:val="24"/>
        </w:rPr>
        <w:t>RFP</w:t>
      </w:r>
      <w:r w:rsidRPr="007156AA">
        <w:rPr>
          <w:rFonts w:cs="Calibri"/>
          <w:sz w:val="24"/>
          <w:szCs w:val="24"/>
        </w:rPr>
        <w:t xml:space="preserve"> must be received by MassCEC </w:t>
      </w:r>
      <w:r w:rsidRPr="007156AA">
        <w:rPr>
          <w:rFonts w:cs="Calibri"/>
          <w:b/>
          <w:bCs/>
          <w:sz w:val="24"/>
          <w:szCs w:val="24"/>
        </w:rPr>
        <w:t>no later than the date and time specified in this RFP</w:t>
      </w:r>
      <w:r w:rsidRPr="007156AA">
        <w:rPr>
          <w:rFonts w:cs="Calibri"/>
          <w:sz w:val="24"/>
          <w:szCs w:val="24"/>
        </w:rPr>
        <w:t>. Proposals received after the deadline will not be considered.</w:t>
      </w:r>
    </w:p>
    <w:p w14:paraId="00D2D693" w14:textId="735E559B" w:rsidR="007156AA" w:rsidRPr="007156AA" w:rsidRDefault="007156AA" w:rsidP="007156AA">
      <w:pPr>
        <w:pStyle w:val="ListParagraph"/>
        <w:numPr>
          <w:ilvl w:val="0"/>
          <w:numId w:val="26"/>
        </w:numPr>
        <w:spacing w:before="100" w:beforeAutospacing="1" w:after="100" w:afterAutospacing="1"/>
        <w:rPr>
          <w:rFonts w:cs="Calibri"/>
          <w:sz w:val="24"/>
          <w:szCs w:val="24"/>
        </w:rPr>
      </w:pPr>
      <w:r w:rsidRPr="007156AA">
        <w:rPr>
          <w:rFonts w:cs="Calibri"/>
          <w:sz w:val="24"/>
          <w:szCs w:val="24"/>
        </w:rPr>
        <w:t xml:space="preserve">Proposals must be submitted electronically in </w:t>
      </w:r>
      <w:r w:rsidRPr="007156AA">
        <w:rPr>
          <w:rFonts w:cs="Calibri"/>
          <w:b/>
          <w:bCs/>
          <w:sz w:val="24"/>
          <w:szCs w:val="24"/>
        </w:rPr>
        <w:t>PDF or Microsoft Word format</w:t>
      </w:r>
      <w:r w:rsidRPr="007156AA">
        <w:rPr>
          <w:rFonts w:cs="Calibri"/>
          <w:sz w:val="24"/>
          <w:szCs w:val="24"/>
        </w:rPr>
        <w:t xml:space="preserve"> via email to the contacts listed in </w:t>
      </w:r>
      <w:r w:rsidRPr="00E75819">
        <w:rPr>
          <w:rFonts w:cs="Calibri"/>
          <w:sz w:val="24"/>
          <w:szCs w:val="24"/>
        </w:rPr>
        <w:t>Section X of this RFP</w:t>
      </w:r>
      <w:r w:rsidRPr="007156AA">
        <w:rPr>
          <w:rFonts w:cs="Calibri"/>
          <w:sz w:val="24"/>
          <w:szCs w:val="24"/>
        </w:rPr>
        <w:t xml:space="preserve">. Submittals </w:t>
      </w:r>
      <w:r>
        <w:rPr>
          <w:rFonts w:cs="Calibri"/>
          <w:sz w:val="24"/>
          <w:szCs w:val="24"/>
        </w:rPr>
        <w:t>should be</w:t>
      </w:r>
      <w:r w:rsidRPr="007156AA">
        <w:rPr>
          <w:rFonts w:cs="Calibri"/>
          <w:sz w:val="24"/>
          <w:szCs w:val="24"/>
        </w:rPr>
        <w:t xml:space="preserve"> clearly labeled with the RFP title in the subject line.</w:t>
      </w:r>
    </w:p>
    <w:p w14:paraId="337E7F2C" w14:textId="77777777" w:rsidR="007156AA" w:rsidRPr="007156AA" w:rsidRDefault="007156AA" w:rsidP="007156AA">
      <w:pPr>
        <w:pStyle w:val="ListParagraph"/>
        <w:numPr>
          <w:ilvl w:val="0"/>
          <w:numId w:val="26"/>
        </w:numPr>
        <w:spacing w:before="100" w:beforeAutospacing="1" w:after="100" w:afterAutospacing="1"/>
        <w:rPr>
          <w:rFonts w:cs="Calibri"/>
          <w:sz w:val="24"/>
          <w:szCs w:val="24"/>
        </w:rPr>
      </w:pPr>
      <w:r w:rsidRPr="007156AA">
        <w:rPr>
          <w:rFonts w:cs="Calibri"/>
          <w:sz w:val="24"/>
          <w:szCs w:val="24"/>
        </w:rPr>
        <w:t xml:space="preserve">Each proposal </w:t>
      </w:r>
      <w:r w:rsidRPr="00E0331F">
        <w:rPr>
          <w:rFonts w:cs="Calibri"/>
          <w:b/>
          <w:bCs/>
          <w:sz w:val="24"/>
          <w:szCs w:val="24"/>
        </w:rPr>
        <w:t>must be signed by a person duly authorized</w:t>
      </w:r>
      <w:r w:rsidRPr="007156AA">
        <w:rPr>
          <w:rFonts w:cs="Calibri"/>
          <w:sz w:val="24"/>
          <w:szCs w:val="24"/>
        </w:rPr>
        <w:t xml:space="preserve"> to bind the Applicant to contractual obligations.</w:t>
      </w:r>
    </w:p>
    <w:p w14:paraId="67595CD9" w14:textId="44B10667" w:rsidR="007156AA" w:rsidRPr="007156AA" w:rsidRDefault="007156AA" w:rsidP="007156AA">
      <w:pPr>
        <w:pStyle w:val="ListParagraph"/>
        <w:numPr>
          <w:ilvl w:val="0"/>
          <w:numId w:val="26"/>
        </w:numPr>
        <w:spacing w:before="100" w:beforeAutospacing="1" w:after="100" w:afterAutospacing="1"/>
        <w:rPr>
          <w:rFonts w:cs="Calibri"/>
          <w:sz w:val="24"/>
          <w:szCs w:val="24"/>
        </w:rPr>
      </w:pPr>
      <w:r w:rsidRPr="007156AA">
        <w:rPr>
          <w:rFonts w:cs="Calibri"/>
          <w:sz w:val="24"/>
          <w:szCs w:val="24"/>
        </w:rPr>
        <w:t xml:space="preserve">Proposals shall remain firm and valid for a period of </w:t>
      </w:r>
      <w:r w:rsidRPr="007156AA">
        <w:rPr>
          <w:rFonts w:cs="Calibri"/>
          <w:b/>
          <w:bCs/>
          <w:sz w:val="24"/>
          <w:szCs w:val="24"/>
        </w:rPr>
        <w:t>ninety (90) days</w:t>
      </w:r>
      <w:r w:rsidRPr="007156AA">
        <w:rPr>
          <w:rFonts w:cs="Calibri"/>
          <w:sz w:val="24"/>
          <w:szCs w:val="24"/>
        </w:rPr>
        <w:t xml:space="preserve"> following the proposal submission deadline.</w:t>
      </w:r>
    </w:p>
    <w:p w14:paraId="6A4BED2C" w14:textId="77777777" w:rsidR="007156AA" w:rsidRPr="007156AA" w:rsidRDefault="007156AA" w:rsidP="007156AA">
      <w:pPr>
        <w:spacing w:before="100" w:beforeAutospacing="1" w:after="100" w:afterAutospacing="1"/>
        <w:rPr>
          <w:rFonts w:cs="Calibri"/>
          <w:b/>
          <w:bCs/>
          <w:sz w:val="24"/>
          <w:szCs w:val="24"/>
        </w:rPr>
      </w:pPr>
      <w:r w:rsidRPr="007156AA">
        <w:rPr>
          <w:rFonts w:cs="Calibri"/>
          <w:b/>
          <w:bCs/>
          <w:sz w:val="24"/>
          <w:szCs w:val="24"/>
        </w:rPr>
        <w:t>Proposal Content and Format</w:t>
      </w:r>
    </w:p>
    <w:p w14:paraId="7DD6AE90" w14:textId="77777777" w:rsidR="007156AA" w:rsidRPr="007156AA" w:rsidRDefault="007156AA" w:rsidP="007156AA">
      <w:pPr>
        <w:spacing w:before="100" w:beforeAutospacing="1" w:after="100" w:afterAutospacing="1"/>
        <w:rPr>
          <w:rFonts w:cs="Calibri"/>
          <w:sz w:val="24"/>
          <w:szCs w:val="24"/>
        </w:rPr>
      </w:pPr>
      <w:r w:rsidRPr="007156AA">
        <w:rPr>
          <w:rFonts w:cs="Calibri"/>
          <w:sz w:val="24"/>
          <w:szCs w:val="24"/>
        </w:rPr>
        <w:lastRenderedPageBreak/>
        <w:t>Applicants must submit a single proposal that addresses all requirements of this RFP. Proposals should be clear, concise, and organized in a manner that enables efficient evaluation.</w:t>
      </w:r>
    </w:p>
    <w:p w14:paraId="2FF3B4A3" w14:textId="77777777" w:rsidR="007156AA" w:rsidRPr="007156AA" w:rsidRDefault="007156AA" w:rsidP="007156AA">
      <w:pPr>
        <w:spacing w:before="100" w:beforeAutospacing="1" w:after="100" w:afterAutospacing="1"/>
        <w:rPr>
          <w:rFonts w:cs="Calibri"/>
          <w:sz w:val="24"/>
          <w:szCs w:val="24"/>
        </w:rPr>
      </w:pPr>
      <w:r w:rsidRPr="007156AA">
        <w:rPr>
          <w:rFonts w:cs="Calibri"/>
          <w:sz w:val="24"/>
          <w:szCs w:val="24"/>
        </w:rPr>
        <w:t>At a minimum, proposals should include the following sections:</w:t>
      </w:r>
    </w:p>
    <w:p w14:paraId="3365A177" w14:textId="77777777" w:rsidR="007156AA" w:rsidRPr="007156AA" w:rsidRDefault="007156AA" w:rsidP="007156AA">
      <w:pPr>
        <w:numPr>
          <w:ilvl w:val="0"/>
          <w:numId w:val="25"/>
        </w:numPr>
        <w:spacing w:before="100" w:beforeAutospacing="1" w:after="100" w:afterAutospacing="1"/>
        <w:rPr>
          <w:rFonts w:cs="Calibri"/>
          <w:sz w:val="24"/>
          <w:szCs w:val="24"/>
        </w:rPr>
      </w:pPr>
      <w:r w:rsidRPr="007156AA">
        <w:rPr>
          <w:rFonts w:cs="Calibri"/>
          <w:b/>
          <w:bCs/>
          <w:sz w:val="24"/>
          <w:szCs w:val="24"/>
        </w:rPr>
        <w:t>Cover Letter</w:t>
      </w:r>
      <w:r w:rsidRPr="007156AA">
        <w:rPr>
          <w:rFonts w:cs="Calibri"/>
          <w:sz w:val="24"/>
          <w:szCs w:val="24"/>
        </w:rPr>
        <w:br/>
        <w:t>A brief introduction to the Applicant, including confirmation of interest in the project and identification of the primary point of contact.</w:t>
      </w:r>
    </w:p>
    <w:p w14:paraId="5CF01A4F" w14:textId="77777777" w:rsidR="007156AA" w:rsidRPr="007156AA" w:rsidRDefault="007156AA" w:rsidP="007156AA">
      <w:pPr>
        <w:numPr>
          <w:ilvl w:val="0"/>
          <w:numId w:val="25"/>
        </w:numPr>
        <w:spacing w:before="100" w:beforeAutospacing="1" w:after="100" w:afterAutospacing="1"/>
        <w:rPr>
          <w:rFonts w:cs="Calibri"/>
          <w:sz w:val="24"/>
          <w:szCs w:val="24"/>
        </w:rPr>
      </w:pPr>
      <w:r w:rsidRPr="007156AA">
        <w:rPr>
          <w:rFonts w:cs="Calibri"/>
          <w:b/>
          <w:bCs/>
          <w:sz w:val="24"/>
          <w:szCs w:val="24"/>
        </w:rPr>
        <w:t>Firm Qualifications and Relevant Experience</w:t>
      </w:r>
      <w:r w:rsidRPr="007156AA">
        <w:rPr>
          <w:rFonts w:cs="Calibri"/>
          <w:sz w:val="24"/>
          <w:szCs w:val="24"/>
        </w:rPr>
        <w:br/>
        <w:t>Description of the Applicant’s experience providing Owner’s Project Management or similar professional services, with emphasis on tenant</w:t>
      </w:r>
      <w:r w:rsidRPr="007156AA">
        <w:rPr>
          <w:rFonts w:cs="Calibri"/>
          <w:sz w:val="24"/>
          <w:szCs w:val="24"/>
        </w:rPr>
        <w:noBreakHyphen/>
        <w:t>side office relocations or comparable projects.</w:t>
      </w:r>
    </w:p>
    <w:p w14:paraId="022E3EDD" w14:textId="77777777" w:rsidR="007156AA" w:rsidRPr="007156AA" w:rsidRDefault="007156AA" w:rsidP="007156AA">
      <w:pPr>
        <w:numPr>
          <w:ilvl w:val="0"/>
          <w:numId w:val="25"/>
        </w:numPr>
        <w:spacing w:before="100" w:beforeAutospacing="1" w:after="100" w:afterAutospacing="1"/>
        <w:rPr>
          <w:rFonts w:cs="Calibri"/>
          <w:sz w:val="24"/>
          <w:szCs w:val="24"/>
        </w:rPr>
      </w:pPr>
      <w:r w:rsidRPr="007156AA">
        <w:rPr>
          <w:rFonts w:cs="Calibri"/>
          <w:b/>
          <w:bCs/>
          <w:sz w:val="24"/>
          <w:szCs w:val="24"/>
        </w:rPr>
        <w:t>Proposed Approach</w:t>
      </w:r>
      <w:r w:rsidRPr="007156AA">
        <w:rPr>
          <w:rFonts w:cs="Calibri"/>
          <w:sz w:val="24"/>
          <w:szCs w:val="24"/>
        </w:rPr>
        <w:br/>
        <w:t>Description of the Applicant’s proposed approach to providing the services described in this RFP, including planning, coordination, reporting, and risk management.</w:t>
      </w:r>
    </w:p>
    <w:p w14:paraId="432E68EB" w14:textId="77777777" w:rsidR="007156AA" w:rsidRPr="007156AA" w:rsidRDefault="007156AA" w:rsidP="007156AA">
      <w:pPr>
        <w:numPr>
          <w:ilvl w:val="0"/>
          <w:numId w:val="25"/>
        </w:numPr>
        <w:spacing w:before="100" w:beforeAutospacing="1" w:after="100" w:afterAutospacing="1"/>
        <w:rPr>
          <w:rFonts w:cs="Calibri"/>
          <w:sz w:val="24"/>
          <w:szCs w:val="24"/>
        </w:rPr>
      </w:pPr>
      <w:r w:rsidRPr="007156AA">
        <w:rPr>
          <w:rFonts w:cs="Calibri"/>
          <w:b/>
          <w:bCs/>
          <w:sz w:val="24"/>
          <w:szCs w:val="24"/>
        </w:rPr>
        <w:t>Project Team</w:t>
      </w:r>
      <w:r w:rsidRPr="007156AA">
        <w:rPr>
          <w:rFonts w:cs="Calibri"/>
          <w:sz w:val="24"/>
          <w:szCs w:val="24"/>
        </w:rPr>
        <w:br/>
        <w:t>Identification of the proposed project team, including roles, responsibilities, and relevant experience.</w:t>
      </w:r>
    </w:p>
    <w:p w14:paraId="667BE7E5" w14:textId="77777777" w:rsidR="007156AA" w:rsidRPr="007156AA" w:rsidRDefault="007156AA" w:rsidP="007156AA">
      <w:pPr>
        <w:numPr>
          <w:ilvl w:val="0"/>
          <w:numId w:val="25"/>
        </w:numPr>
        <w:spacing w:before="100" w:beforeAutospacing="1" w:after="100" w:afterAutospacing="1"/>
        <w:rPr>
          <w:rFonts w:cs="Calibri"/>
          <w:sz w:val="24"/>
          <w:szCs w:val="24"/>
        </w:rPr>
      </w:pPr>
      <w:r w:rsidRPr="007156AA">
        <w:rPr>
          <w:rFonts w:cs="Calibri"/>
          <w:b/>
          <w:bCs/>
          <w:sz w:val="24"/>
          <w:szCs w:val="24"/>
        </w:rPr>
        <w:t>Cost Proposal</w:t>
      </w:r>
      <w:r w:rsidRPr="007156AA">
        <w:rPr>
          <w:rFonts w:cs="Calibri"/>
          <w:sz w:val="24"/>
          <w:szCs w:val="24"/>
        </w:rPr>
        <w:br/>
        <w:t>Description of the proposed fee structure and associated costs for the services described in this RFP.</w:t>
      </w:r>
    </w:p>
    <w:p w14:paraId="6CAB0DD4" w14:textId="14B55409" w:rsidR="007156AA" w:rsidRPr="007156AA" w:rsidRDefault="007156AA" w:rsidP="007156AA">
      <w:pPr>
        <w:spacing w:before="100" w:beforeAutospacing="1" w:after="100" w:afterAutospacing="1"/>
        <w:rPr>
          <w:rFonts w:cs="Calibri"/>
          <w:sz w:val="24"/>
          <w:szCs w:val="24"/>
        </w:rPr>
      </w:pPr>
      <w:r w:rsidRPr="007156AA">
        <w:rPr>
          <w:rFonts w:cs="Calibri"/>
          <w:sz w:val="24"/>
          <w:szCs w:val="24"/>
        </w:rPr>
        <w:t>Applicants must address all requested information. Marketing materials may be included as attachments but should not be used as a substitute for substantive responses.</w:t>
      </w:r>
    </w:p>
    <w:p w14:paraId="793E705A" w14:textId="77777777" w:rsidR="007156AA" w:rsidRPr="007156AA" w:rsidRDefault="007156AA" w:rsidP="007156AA">
      <w:pPr>
        <w:spacing w:before="100" w:beforeAutospacing="1" w:after="100" w:afterAutospacing="1"/>
        <w:rPr>
          <w:rFonts w:cs="Calibri"/>
          <w:b/>
          <w:bCs/>
          <w:sz w:val="24"/>
          <w:szCs w:val="24"/>
        </w:rPr>
      </w:pPr>
      <w:r w:rsidRPr="007156AA">
        <w:rPr>
          <w:rFonts w:cs="Calibri"/>
          <w:b/>
          <w:bCs/>
          <w:sz w:val="24"/>
          <w:szCs w:val="24"/>
        </w:rPr>
        <w:t>Questions and Clarifications</w:t>
      </w:r>
    </w:p>
    <w:p w14:paraId="3E0038E3" w14:textId="5B940B75" w:rsidR="007156AA" w:rsidRPr="007156AA" w:rsidRDefault="007156AA" w:rsidP="007156AA">
      <w:pPr>
        <w:spacing w:before="100" w:beforeAutospacing="1" w:after="100" w:afterAutospacing="1"/>
        <w:rPr>
          <w:rFonts w:cs="Calibri"/>
          <w:sz w:val="24"/>
          <w:szCs w:val="24"/>
        </w:rPr>
      </w:pPr>
      <w:r w:rsidRPr="007156AA">
        <w:rPr>
          <w:rFonts w:cs="Calibri"/>
          <w:sz w:val="24"/>
          <w:szCs w:val="24"/>
        </w:rPr>
        <w:t xml:space="preserve">Applicants may submit questions regarding this RFP in writing to the contacts listed in Section X. All questions must be submitted by the deadline identified in the Estimated Timeline section. Responses to questions will be shared in a manner consistent with </w:t>
      </w:r>
      <w:proofErr w:type="spellStart"/>
      <w:r w:rsidRPr="007156AA">
        <w:rPr>
          <w:rFonts w:cs="Calibri"/>
          <w:sz w:val="24"/>
          <w:szCs w:val="24"/>
        </w:rPr>
        <w:t>MassCEC’s</w:t>
      </w:r>
      <w:proofErr w:type="spellEnd"/>
      <w:r w:rsidRPr="007156AA">
        <w:rPr>
          <w:rFonts w:cs="Calibri"/>
          <w:sz w:val="24"/>
          <w:szCs w:val="24"/>
        </w:rPr>
        <w:t xml:space="preserve"> procurement practices.</w:t>
      </w:r>
    </w:p>
    <w:p w14:paraId="299330E9" w14:textId="77777777" w:rsidR="007156AA" w:rsidRPr="007156AA" w:rsidRDefault="007156AA" w:rsidP="007156AA">
      <w:pPr>
        <w:spacing w:before="100" w:beforeAutospacing="1" w:after="100" w:afterAutospacing="1"/>
        <w:rPr>
          <w:rFonts w:cs="Calibri"/>
          <w:b/>
          <w:bCs/>
          <w:sz w:val="24"/>
          <w:szCs w:val="24"/>
        </w:rPr>
      </w:pPr>
      <w:r w:rsidRPr="007156AA">
        <w:rPr>
          <w:rFonts w:cs="Calibri"/>
          <w:b/>
          <w:bCs/>
          <w:sz w:val="24"/>
          <w:szCs w:val="24"/>
        </w:rPr>
        <w:t>Additional Terms</w:t>
      </w:r>
    </w:p>
    <w:p w14:paraId="0EC82953" w14:textId="77777777" w:rsidR="007156AA" w:rsidRPr="007156AA" w:rsidRDefault="007156AA" w:rsidP="007156AA">
      <w:pPr>
        <w:spacing w:before="100" w:beforeAutospacing="1" w:after="100" w:afterAutospacing="1"/>
        <w:rPr>
          <w:rFonts w:cs="Calibri"/>
          <w:sz w:val="24"/>
          <w:szCs w:val="24"/>
        </w:rPr>
      </w:pPr>
      <w:r w:rsidRPr="007156AA">
        <w:rPr>
          <w:rFonts w:cs="Calibri"/>
          <w:sz w:val="24"/>
          <w:szCs w:val="24"/>
        </w:rPr>
        <w:t>MassCEC reserves the right to verify any information contained in a proposal, request additional information from Applicants, and negotiate with one or more Applicants prior to award. Any supplemental information requested by MassCEC must be provided in writing and will become part of the Applicant’s proposal.</w:t>
      </w:r>
    </w:p>
    <w:p w14:paraId="2FE5FDFD" w14:textId="762E34F4" w:rsidR="007156AA" w:rsidRPr="007156AA" w:rsidRDefault="007156AA" w:rsidP="007156AA">
      <w:pPr>
        <w:spacing w:before="100" w:beforeAutospacing="1" w:after="100" w:afterAutospacing="1"/>
        <w:rPr>
          <w:rFonts w:cs="Calibri"/>
          <w:sz w:val="24"/>
          <w:szCs w:val="24"/>
        </w:rPr>
      </w:pPr>
      <w:r w:rsidRPr="007156AA">
        <w:rPr>
          <w:rFonts w:cs="Calibri"/>
          <w:sz w:val="24"/>
          <w:szCs w:val="24"/>
        </w:rPr>
        <w:t xml:space="preserve">All materials submitted in response to this RFP are subject to the </w:t>
      </w:r>
      <w:r w:rsidRPr="007156AA">
        <w:rPr>
          <w:rFonts w:cs="Calibri"/>
          <w:b/>
          <w:bCs/>
          <w:sz w:val="24"/>
          <w:szCs w:val="24"/>
        </w:rPr>
        <w:t>Massachusetts Public Records Law</w:t>
      </w:r>
      <w:r w:rsidRPr="007156AA">
        <w:rPr>
          <w:rFonts w:cs="Calibri"/>
          <w:sz w:val="24"/>
          <w:szCs w:val="24"/>
        </w:rPr>
        <w:t>, as described in this RFP</w:t>
      </w:r>
      <w:r w:rsidR="00CA4B9D">
        <w:rPr>
          <w:rFonts w:cs="Calibri"/>
          <w:sz w:val="24"/>
          <w:szCs w:val="24"/>
        </w:rPr>
        <w:t>.</w:t>
      </w:r>
    </w:p>
    <w:p w14:paraId="6D01D9F6" w14:textId="30C4E4F4" w:rsidR="0BE5A9C6" w:rsidRPr="00033C7F" w:rsidRDefault="1D170485" w:rsidP="00033C7F">
      <w:pPr>
        <w:spacing w:before="100" w:beforeAutospacing="1" w:after="100" w:afterAutospacing="1"/>
        <w:rPr>
          <w:rFonts w:cs="Calibri"/>
          <w:sz w:val="24"/>
          <w:szCs w:val="24"/>
        </w:rPr>
      </w:pPr>
      <w:r w:rsidRPr="0BE5A9C6">
        <w:rPr>
          <w:rFonts w:cs="Calibri"/>
          <w:sz w:val="24"/>
          <w:szCs w:val="24"/>
        </w:rPr>
        <w:t xml:space="preserve">Under no circumstances will MassCEC accept responses past the deadline. </w:t>
      </w:r>
    </w:p>
    <w:p w14:paraId="4CD20B8A" w14:textId="77777777" w:rsidR="00C93E5C" w:rsidRPr="005A25B5" w:rsidRDefault="71F09237" w:rsidP="00C93E5C">
      <w:pPr>
        <w:pStyle w:val="Heading2"/>
        <w:spacing w:before="100" w:beforeAutospacing="1" w:after="100" w:afterAutospacing="1" w:line="240" w:lineRule="auto"/>
        <w:rPr>
          <w:sz w:val="24"/>
        </w:rPr>
      </w:pPr>
      <w:r w:rsidRPr="0BE5A9C6">
        <w:rPr>
          <w:sz w:val="24"/>
          <w:szCs w:val="24"/>
        </w:rPr>
        <w:lastRenderedPageBreak/>
        <w:t>VIIi. selection criteria</w:t>
      </w:r>
    </w:p>
    <w:p w14:paraId="6EDB5417" w14:textId="77777777" w:rsidR="00FB0C81" w:rsidRPr="00FB0C81" w:rsidRDefault="00FB0C81" w:rsidP="00FB0C81">
      <w:pPr>
        <w:spacing w:before="100" w:beforeAutospacing="1"/>
        <w:rPr>
          <w:rFonts w:cs="Calibri"/>
          <w:iCs/>
          <w:sz w:val="24"/>
          <w:szCs w:val="24"/>
        </w:rPr>
      </w:pPr>
      <w:r w:rsidRPr="00FB0C81">
        <w:rPr>
          <w:rFonts w:cs="Calibri"/>
          <w:iCs/>
          <w:sz w:val="24"/>
          <w:szCs w:val="24"/>
        </w:rPr>
        <w:t>Proposals will be evaluated based on the following criteria. MassCEC reserves the right to consider overall best value and organizational fit in addition to the criteria listed below.</w:t>
      </w:r>
    </w:p>
    <w:p w14:paraId="6F35EBB1" w14:textId="77777777" w:rsidR="00FB0C81" w:rsidRPr="00FB0C81" w:rsidRDefault="00FB0C81" w:rsidP="00FB0C81">
      <w:pPr>
        <w:spacing w:before="100" w:beforeAutospacing="1"/>
        <w:rPr>
          <w:rFonts w:cs="Calibri"/>
          <w:b/>
          <w:bCs/>
          <w:iCs/>
          <w:sz w:val="24"/>
          <w:szCs w:val="24"/>
        </w:rPr>
      </w:pPr>
      <w:r w:rsidRPr="00FB0C81">
        <w:rPr>
          <w:rFonts w:cs="Calibri"/>
          <w:b/>
          <w:bCs/>
          <w:iCs/>
          <w:sz w:val="24"/>
          <w:szCs w:val="24"/>
        </w:rPr>
        <w:t>1. Relevant Experience and Qualifications</w:t>
      </w:r>
    </w:p>
    <w:p w14:paraId="029FD087" w14:textId="77777777" w:rsidR="00FB0C81" w:rsidRPr="00FB0C81" w:rsidRDefault="00FB0C81" w:rsidP="00FB0C81">
      <w:pPr>
        <w:numPr>
          <w:ilvl w:val="0"/>
          <w:numId w:val="5"/>
        </w:numPr>
        <w:spacing w:before="100" w:beforeAutospacing="1"/>
        <w:rPr>
          <w:rFonts w:cs="Calibri"/>
          <w:iCs/>
          <w:sz w:val="24"/>
          <w:szCs w:val="24"/>
        </w:rPr>
      </w:pPr>
      <w:r w:rsidRPr="00FB0C81">
        <w:rPr>
          <w:rFonts w:cs="Calibri"/>
          <w:iCs/>
          <w:sz w:val="24"/>
          <w:szCs w:val="24"/>
        </w:rPr>
        <w:t>Demonstrated experience providing Owner’s Project Management services for office relocations or similar workplace projects.</w:t>
      </w:r>
    </w:p>
    <w:p w14:paraId="480F7BD2" w14:textId="77777777" w:rsidR="00FB0C81" w:rsidRPr="00FB0C81" w:rsidRDefault="00FB0C81" w:rsidP="00FB0C81">
      <w:pPr>
        <w:numPr>
          <w:ilvl w:val="0"/>
          <w:numId w:val="5"/>
        </w:numPr>
        <w:spacing w:before="100" w:beforeAutospacing="1"/>
        <w:rPr>
          <w:rFonts w:cs="Calibri"/>
          <w:iCs/>
          <w:sz w:val="24"/>
          <w:szCs w:val="24"/>
        </w:rPr>
      </w:pPr>
      <w:r w:rsidRPr="00FB0C81">
        <w:rPr>
          <w:rFonts w:cs="Calibri"/>
          <w:iCs/>
          <w:sz w:val="24"/>
          <w:szCs w:val="24"/>
        </w:rPr>
        <w:t>Experience supporting tenant</w:t>
      </w:r>
      <w:r w:rsidRPr="00FB0C81">
        <w:rPr>
          <w:rFonts w:cs="Calibri"/>
          <w:iCs/>
          <w:sz w:val="24"/>
          <w:szCs w:val="24"/>
        </w:rPr>
        <w:noBreakHyphen/>
        <w:t>side projects where base building or tenant improvements are managed by a landlord or third party.</w:t>
      </w:r>
    </w:p>
    <w:p w14:paraId="150E0AA6" w14:textId="77777777" w:rsidR="00FB0C81" w:rsidRPr="00FB0C81" w:rsidRDefault="00FB0C81" w:rsidP="00FB0C81">
      <w:pPr>
        <w:numPr>
          <w:ilvl w:val="0"/>
          <w:numId w:val="5"/>
        </w:numPr>
        <w:spacing w:before="100" w:beforeAutospacing="1"/>
        <w:rPr>
          <w:rFonts w:cs="Calibri"/>
          <w:iCs/>
          <w:sz w:val="24"/>
          <w:szCs w:val="24"/>
        </w:rPr>
      </w:pPr>
      <w:r w:rsidRPr="00FB0C81">
        <w:rPr>
          <w:rFonts w:cs="Calibri"/>
          <w:iCs/>
          <w:sz w:val="24"/>
          <w:szCs w:val="24"/>
        </w:rPr>
        <w:t>Experience coordinating multi</w:t>
      </w:r>
      <w:r w:rsidRPr="00FB0C81">
        <w:rPr>
          <w:rFonts w:cs="Calibri"/>
          <w:iCs/>
          <w:sz w:val="24"/>
          <w:szCs w:val="24"/>
        </w:rPr>
        <w:noBreakHyphen/>
        <w:t>vendor environments, including furniture, technology, AV, security, and move services.</w:t>
      </w:r>
    </w:p>
    <w:p w14:paraId="56BB473D" w14:textId="77777777" w:rsidR="00FB0C81" w:rsidRPr="00FB0C81" w:rsidRDefault="00FB0C81" w:rsidP="00FB0C81">
      <w:pPr>
        <w:spacing w:before="100" w:beforeAutospacing="1"/>
        <w:rPr>
          <w:rFonts w:cs="Calibri"/>
          <w:b/>
          <w:bCs/>
          <w:iCs/>
          <w:sz w:val="24"/>
          <w:szCs w:val="24"/>
        </w:rPr>
      </w:pPr>
      <w:r w:rsidRPr="00FB0C81">
        <w:rPr>
          <w:rFonts w:cs="Calibri"/>
          <w:b/>
          <w:bCs/>
          <w:iCs/>
          <w:sz w:val="24"/>
          <w:szCs w:val="24"/>
        </w:rPr>
        <w:t>2. Operational Approach and Understanding of the Project</w:t>
      </w:r>
    </w:p>
    <w:p w14:paraId="69A8CD31" w14:textId="77777777" w:rsidR="00FB0C81" w:rsidRPr="00FB0C81" w:rsidRDefault="00FB0C81" w:rsidP="00FB0C81">
      <w:pPr>
        <w:numPr>
          <w:ilvl w:val="0"/>
          <w:numId w:val="6"/>
        </w:numPr>
        <w:spacing w:before="100" w:beforeAutospacing="1"/>
        <w:rPr>
          <w:rFonts w:cs="Calibri"/>
          <w:iCs/>
          <w:sz w:val="24"/>
          <w:szCs w:val="24"/>
        </w:rPr>
      </w:pPr>
      <w:r w:rsidRPr="00FB0C81">
        <w:rPr>
          <w:rFonts w:cs="Calibri"/>
          <w:iCs/>
          <w:sz w:val="24"/>
          <w:szCs w:val="24"/>
        </w:rPr>
        <w:t>Clear understanding of the operational and coordination</w:t>
      </w:r>
      <w:r w:rsidRPr="00FB0C81">
        <w:rPr>
          <w:rFonts w:cs="Calibri"/>
          <w:iCs/>
          <w:sz w:val="24"/>
          <w:szCs w:val="24"/>
        </w:rPr>
        <w:noBreakHyphen/>
        <w:t>focused nature of this engagement.</w:t>
      </w:r>
    </w:p>
    <w:p w14:paraId="7E2687BF" w14:textId="77777777" w:rsidR="00FB0C81" w:rsidRPr="00FB0C81" w:rsidRDefault="00FB0C81" w:rsidP="00FB0C81">
      <w:pPr>
        <w:numPr>
          <w:ilvl w:val="0"/>
          <w:numId w:val="6"/>
        </w:numPr>
        <w:spacing w:before="100" w:beforeAutospacing="1"/>
        <w:rPr>
          <w:rFonts w:cs="Calibri"/>
          <w:iCs/>
          <w:sz w:val="24"/>
          <w:szCs w:val="24"/>
        </w:rPr>
      </w:pPr>
      <w:r w:rsidRPr="00FB0C81">
        <w:rPr>
          <w:rFonts w:cs="Calibri"/>
          <w:iCs/>
          <w:sz w:val="24"/>
          <w:szCs w:val="24"/>
        </w:rPr>
        <w:t>Demonstrated ability to support clients through project sequencing, decision</w:t>
      </w:r>
      <w:r w:rsidRPr="00FB0C81">
        <w:rPr>
          <w:rFonts w:cs="Calibri"/>
          <w:iCs/>
          <w:sz w:val="24"/>
          <w:szCs w:val="24"/>
        </w:rPr>
        <w:noBreakHyphen/>
        <w:t>making, and transition to occupancy.</w:t>
      </w:r>
    </w:p>
    <w:p w14:paraId="2732B3F5" w14:textId="77777777" w:rsidR="00FB0C81" w:rsidRPr="00FB0C81" w:rsidRDefault="00FB0C81" w:rsidP="00FB0C81">
      <w:pPr>
        <w:spacing w:before="100" w:beforeAutospacing="1"/>
        <w:rPr>
          <w:rFonts w:cs="Calibri"/>
          <w:b/>
          <w:bCs/>
          <w:iCs/>
          <w:sz w:val="24"/>
          <w:szCs w:val="24"/>
        </w:rPr>
      </w:pPr>
      <w:r w:rsidRPr="00FB0C81">
        <w:rPr>
          <w:rFonts w:cs="Calibri"/>
          <w:b/>
          <w:bCs/>
          <w:iCs/>
          <w:sz w:val="24"/>
          <w:szCs w:val="24"/>
        </w:rPr>
        <w:t>3. Project Team and Capacity</w:t>
      </w:r>
    </w:p>
    <w:p w14:paraId="5F2E845C" w14:textId="77777777" w:rsidR="00FB0C81" w:rsidRPr="00FB0C81" w:rsidRDefault="00FB0C81" w:rsidP="00FB0C81">
      <w:pPr>
        <w:numPr>
          <w:ilvl w:val="0"/>
          <w:numId w:val="7"/>
        </w:numPr>
        <w:spacing w:before="100" w:beforeAutospacing="1"/>
        <w:rPr>
          <w:rFonts w:cs="Calibri"/>
          <w:iCs/>
          <w:sz w:val="24"/>
          <w:szCs w:val="24"/>
        </w:rPr>
      </w:pPr>
      <w:r w:rsidRPr="00FB0C81">
        <w:rPr>
          <w:rFonts w:cs="Calibri"/>
          <w:iCs/>
          <w:sz w:val="24"/>
          <w:szCs w:val="24"/>
        </w:rPr>
        <w:t>Qualifications and experience of the proposed project team.</w:t>
      </w:r>
    </w:p>
    <w:p w14:paraId="1698ACC5" w14:textId="77777777" w:rsidR="00FB0C81" w:rsidRPr="00FB0C81" w:rsidRDefault="00FB0C81" w:rsidP="00FB0C81">
      <w:pPr>
        <w:numPr>
          <w:ilvl w:val="0"/>
          <w:numId w:val="7"/>
        </w:numPr>
        <w:spacing w:before="100" w:beforeAutospacing="1"/>
        <w:rPr>
          <w:rFonts w:cs="Calibri"/>
          <w:iCs/>
          <w:sz w:val="24"/>
          <w:szCs w:val="24"/>
        </w:rPr>
      </w:pPr>
      <w:r w:rsidRPr="00FB0C81">
        <w:rPr>
          <w:rFonts w:cs="Calibri"/>
          <w:iCs/>
          <w:sz w:val="24"/>
          <w:szCs w:val="24"/>
        </w:rPr>
        <w:t>Demonstrated ability to provide consistent project management support over the anticipated project duration.</w:t>
      </w:r>
    </w:p>
    <w:p w14:paraId="7A28B1E4" w14:textId="77777777" w:rsidR="00FB0C81" w:rsidRPr="00FB0C81" w:rsidRDefault="00FB0C81" w:rsidP="00FB0C81">
      <w:pPr>
        <w:numPr>
          <w:ilvl w:val="0"/>
          <w:numId w:val="7"/>
        </w:numPr>
        <w:spacing w:before="100" w:beforeAutospacing="1"/>
        <w:rPr>
          <w:rFonts w:cs="Calibri"/>
          <w:iCs/>
          <w:sz w:val="24"/>
          <w:szCs w:val="24"/>
        </w:rPr>
      </w:pPr>
      <w:r w:rsidRPr="00FB0C81">
        <w:rPr>
          <w:rFonts w:cs="Calibri"/>
          <w:iCs/>
          <w:sz w:val="24"/>
          <w:szCs w:val="24"/>
        </w:rPr>
        <w:t>Clarity regarding roles, responsibilities, and points of contact.</w:t>
      </w:r>
    </w:p>
    <w:p w14:paraId="063D7E1A" w14:textId="77777777" w:rsidR="00FB0C81" w:rsidRPr="00FB0C81" w:rsidRDefault="00FB0C81" w:rsidP="00FB0C81">
      <w:pPr>
        <w:spacing w:before="100" w:beforeAutospacing="1"/>
        <w:rPr>
          <w:rFonts w:cs="Calibri"/>
          <w:b/>
          <w:bCs/>
          <w:iCs/>
          <w:sz w:val="24"/>
          <w:szCs w:val="24"/>
        </w:rPr>
      </w:pPr>
      <w:r w:rsidRPr="00FB0C81">
        <w:rPr>
          <w:rFonts w:cs="Calibri"/>
          <w:b/>
          <w:bCs/>
          <w:iCs/>
          <w:sz w:val="24"/>
          <w:szCs w:val="24"/>
        </w:rPr>
        <w:t>4. Communication, Reporting, and Collaboration</w:t>
      </w:r>
    </w:p>
    <w:p w14:paraId="001B721B" w14:textId="77777777" w:rsidR="00FB0C81" w:rsidRPr="00FB0C81" w:rsidRDefault="00FB0C81" w:rsidP="00FB0C81">
      <w:pPr>
        <w:numPr>
          <w:ilvl w:val="0"/>
          <w:numId w:val="8"/>
        </w:numPr>
        <w:spacing w:before="100" w:beforeAutospacing="1"/>
        <w:rPr>
          <w:rFonts w:cs="Calibri"/>
          <w:iCs/>
          <w:sz w:val="24"/>
          <w:szCs w:val="24"/>
        </w:rPr>
      </w:pPr>
      <w:r w:rsidRPr="00FB0C81">
        <w:rPr>
          <w:rFonts w:cs="Calibri"/>
          <w:iCs/>
          <w:sz w:val="24"/>
          <w:szCs w:val="24"/>
        </w:rPr>
        <w:t>Proposed approach to project communication, coordination, and reporting.</w:t>
      </w:r>
    </w:p>
    <w:p w14:paraId="37F5344D" w14:textId="77777777" w:rsidR="00FB0C81" w:rsidRPr="00FB0C81" w:rsidRDefault="00FB0C81" w:rsidP="00FB0C81">
      <w:pPr>
        <w:numPr>
          <w:ilvl w:val="0"/>
          <w:numId w:val="8"/>
        </w:numPr>
        <w:spacing w:before="100" w:beforeAutospacing="1"/>
        <w:rPr>
          <w:rFonts w:cs="Calibri"/>
          <w:iCs/>
          <w:sz w:val="24"/>
          <w:szCs w:val="24"/>
        </w:rPr>
      </w:pPr>
      <w:r w:rsidRPr="00FB0C81">
        <w:rPr>
          <w:rFonts w:cs="Calibri"/>
          <w:iCs/>
          <w:sz w:val="24"/>
          <w:szCs w:val="24"/>
        </w:rPr>
        <w:t>Ability to work collaboratively with internal staff, landlord representatives, and multiple external vendors.</w:t>
      </w:r>
    </w:p>
    <w:p w14:paraId="51B2B881" w14:textId="77777777" w:rsidR="00FB0C81" w:rsidRPr="00FB0C81" w:rsidRDefault="00FB0C81" w:rsidP="00FB0C81">
      <w:pPr>
        <w:spacing w:before="100" w:beforeAutospacing="1"/>
        <w:rPr>
          <w:rFonts w:cs="Calibri"/>
          <w:b/>
          <w:bCs/>
          <w:iCs/>
          <w:sz w:val="24"/>
          <w:szCs w:val="24"/>
        </w:rPr>
      </w:pPr>
      <w:r w:rsidRPr="00FB0C81">
        <w:rPr>
          <w:rFonts w:cs="Calibri"/>
          <w:b/>
          <w:bCs/>
          <w:iCs/>
          <w:sz w:val="24"/>
          <w:szCs w:val="24"/>
        </w:rPr>
        <w:t>5. Cost and Value</w:t>
      </w:r>
    </w:p>
    <w:p w14:paraId="505D0700" w14:textId="77777777" w:rsidR="00FB0C81" w:rsidRPr="00FB0C81" w:rsidRDefault="00FB0C81" w:rsidP="00FB0C81">
      <w:pPr>
        <w:numPr>
          <w:ilvl w:val="0"/>
          <w:numId w:val="9"/>
        </w:numPr>
        <w:spacing w:before="100" w:beforeAutospacing="1"/>
        <w:rPr>
          <w:rFonts w:cs="Calibri"/>
          <w:iCs/>
          <w:sz w:val="24"/>
          <w:szCs w:val="24"/>
        </w:rPr>
      </w:pPr>
      <w:r w:rsidRPr="00FB0C81">
        <w:rPr>
          <w:rFonts w:cs="Calibri"/>
          <w:iCs/>
          <w:sz w:val="24"/>
          <w:szCs w:val="24"/>
        </w:rPr>
        <w:t xml:space="preserve">Reasonableness of proposed fees </w:t>
      </w:r>
      <w:proofErr w:type="gramStart"/>
      <w:r w:rsidRPr="00FB0C81">
        <w:rPr>
          <w:rFonts w:cs="Calibri"/>
          <w:iCs/>
          <w:sz w:val="24"/>
          <w:szCs w:val="24"/>
        </w:rPr>
        <w:t>relative</w:t>
      </w:r>
      <w:proofErr w:type="gramEnd"/>
      <w:r w:rsidRPr="00FB0C81">
        <w:rPr>
          <w:rFonts w:cs="Calibri"/>
          <w:iCs/>
          <w:sz w:val="24"/>
          <w:szCs w:val="24"/>
        </w:rPr>
        <w:t xml:space="preserve"> to the scope of services offered.</w:t>
      </w:r>
    </w:p>
    <w:p w14:paraId="077F7B20" w14:textId="4D064190" w:rsidR="00C93E5C" w:rsidRPr="00033C7F" w:rsidRDefault="00FB0C81" w:rsidP="00C93E5C">
      <w:pPr>
        <w:numPr>
          <w:ilvl w:val="0"/>
          <w:numId w:val="9"/>
        </w:numPr>
        <w:spacing w:before="100" w:beforeAutospacing="1"/>
        <w:rPr>
          <w:rFonts w:cs="Calibri"/>
          <w:iCs/>
          <w:sz w:val="24"/>
          <w:szCs w:val="24"/>
        </w:rPr>
      </w:pPr>
      <w:r w:rsidRPr="00FB0C81">
        <w:rPr>
          <w:rFonts w:cs="Calibri"/>
          <w:iCs/>
          <w:sz w:val="24"/>
          <w:szCs w:val="24"/>
        </w:rPr>
        <w:t>Overall value to MassCEC, considering experience, approach, and proposed staffing model.</w:t>
      </w:r>
    </w:p>
    <w:p w14:paraId="40A332AC" w14:textId="056B5153" w:rsidR="00C93E5C" w:rsidRPr="005A25B5" w:rsidRDefault="2E7EF127" w:rsidP="00C93E5C">
      <w:pPr>
        <w:pStyle w:val="Heading2"/>
        <w:rPr>
          <w:rFonts w:cs="Calibri"/>
          <w:color w:val="000000"/>
          <w:sz w:val="24"/>
          <w:szCs w:val="24"/>
        </w:rPr>
      </w:pPr>
      <w:r w:rsidRPr="0BE5A9C6">
        <w:rPr>
          <w:sz w:val="24"/>
          <w:szCs w:val="24"/>
        </w:rPr>
        <w:t>IX</w:t>
      </w:r>
      <w:r w:rsidR="71F09237" w:rsidRPr="0BE5A9C6">
        <w:rPr>
          <w:sz w:val="24"/>
          <w:szCs w:val="24"/>
        </w:rPr>
        <w:t xml:space="preserve">. Budget </w:t>
      </w:r>
    </w:p>
    <w:p w14:paraId="4058F8A6" w14:textId="5F7F10FE" w:rsidR="0BE5A9C6" w:rsidRDefault="0BE5A9C6" w:rsidP="0BE5A9C6">
      <w:pPr>
        <w:rPr>
          <w:i/>
          <w:iCs/>
          <w:sz w:val="24"/>
          <w:szCs w:val="24"/>
          <w:highlight w:val="lightGray"/>
        </w:rPr>
      </w:pPr>
    </w:p>
    <w:p w14:paraId="7DC6FA65" w14:textId="36C18215" w:rsidR="00FD351A" w:rsidRPr="00FD351A" w:rsidRDefault="00FD351A" w:rsidP="00FD351A">
      <w:pPr>
        <w:rPr>
          <w:sz w:val="24"/>
          <w:szCs w:val="24"/>
        </w:rPr>
      </w:pPr>
      <w:r w:rsidRPr="00FD351A">
        <w:rPr>
          <w:sz w:val="24"/>
          <w:szCs w:val="24"/>
        </w:rPr>
        <w:t xml:space="preserve">MassCEC anticipates awarding a contract for Owner’s Project Management services </w:t>
      </w:r>
      <w:r w:rsidR="006366E1">
        <w:rPr>
          <w:sz w:val="24"/>
          <w:szCs w:val="24"/>
        </w:rPr>
        <w:t>with a budget commensurate to</w:t>
      </w:r>
      <w:r w:rsidRPr="00FD351A">
        <w:rPr>
          <w:sz w:val="24"/>
          <w:szCs w:val="24"/>
        </w:rPr>
        <w:t xml:space="preserve"> the scope, service level, staffing approach, and duration proposed.</w:t>
      </w:r>
    </w:p>
    <w:p w14:paraId="1C7F8B2F" w14:textId="77777777" w:rsidR="00FD351A" w:rsidRPr="00FD351A" w:rsidRDefault="00FD351A" w:rsidP="00FD351A">
      <w:pPr>
        <w:rPr>
          <w:sz w:val="24"/>
          <w:szCs w:val="24"/>
        </w:rPr>
      </w:pPr>
    </w:p>
    <w:p w14:paraId="5580F87D" w14:textId="77777777" w:rsidR="00FD351A" w:rsidRPr="00FD351A" w:rsidRDefault="00FD351A" w:rsidP="00FD351A">
      <w:pPr>
        <w:rPr>
          <w:sz w:val="24"/>
          <w:szCs w:val="24"/>
        </w:rPr>
      </w:pPr>
      <w:r w:rsidRPr="00FD351A">
        <w:rPr>
          <w:sz w:val="24"/>
          <w:szCs w:val="24"/>
        </w:rPr>
        <w:t>Applicants are encouraged to propose a fee structure that reflects their recommended level of effort and approach to delivering the services described in this RFP. Proposals should clearly describe:</w:t>
      </w:r>
    </w:p>
    <w:p w14:paraId="4FC9C0BB" w14:textId="77777777" w:rsidR="00FD351A" w:rsidRPr="00FD351A" w:rsidRDefault="00FD351A" w:rsidP="00FD351A">
      <w:pPr>
        <w:numPr>
          <w:ilvl w:val="0"/>
          <w:numId w:val="27"/>
        </w:numPr>
        <w:rPr>
          <w:sz w:val="24"/>
          <w:szCs w:val="24"/>
        </w:rPr>
      </w:pPr>
      <w:r w:rsidRPr="00FD351A">
        <w:rPr>
          <w:sz w:val="24"/>
          <w:szCs w:val="24"/>
        </w:rPr>
        <w:t>The proposed fee structure (e.g., fixed fee, phased fee, or time</w:t>
      </w:r>
      <w:r w:rsidRPr="00FD351A">
        <w:rPr>
          <w:sz w:val="24"/>
          <w:szCs w:val="24"/>
        </w:rPr>
        <w:noBreakHyphen/>
        <w:t>and</w:t>
      </w:r>
      <w:r w:rsidRPr="00FD351A">
        <w:rPr>
          <w:sz w:val="24"/>
          <w:szCs w:val="24"/>
        </w:rPr>
        <w:noBreakHyphen/>
        <w:t>materials with a not</w:t>
      </w:r>
      <w:r w:rsidRPr="00FD351A">
        <w:rPr>
          <w:sz w:val="24"/>
          <w:szCs w:val="24"/>
        </w:rPr>
        <w:noBreakHyphen/>
        <w:t>to</w:t>
      </w:r>
      <w:r w:rsidRPr="00FD351A">
        <w:rPr>
          <w:sz w:val="24"/>
          <w:szCs w:val="24"/>
        </w:rPr>
        <w:noBreakHyphen/>
        <w:t>exceed amount)</w:t>
      </w:r>
    </w:p>
    <w:p w14:paraId="09F3A04D" w14:textId="77777777" w:rsidR="00FD351A" w:rsidRPr="00FD351A" w:rsidRDefault="00FD351A" w:rsidP="00FD351A">
      <w:pPr>
        <w:numPr>
          <w:ilvl w:val="0"/>
          <w:numId w:val="27"/>
        </w:numPr>
        <w:rPr>
          <w:sz w:val="24"/>
          <w:szCs w:val="24"/>
        </w:rPr>
      </w:pPr>
      <w:r w:rsidRPr="00FD351A">
        <w:rPr>
          <w:sz w:val="24"/>
          <w:szCs w:val="24"/>
        </w:rPr>
        <w:t>Assumptions regarding scope, duration, and staffing</w:t>
      </w:r>
    </w:p>
    <w:p w14:paraId="62595FB2" w14:textId="77777777" w:rsidR="00FD351A" w:rsidRPr="00FD351A" w:rsidRDefault="00FD351A" w:rsidP="00FD351A">
      <w:pPr>
        <w:numPr>
          <w:ilvl w:val="0"/>
          <w:numId w:val="27"/>
        </w:numPr>
        <w:rPr>
          <w:sz w:val="24"/>
          <w:szCs w:val="24"/>
        </w:rPr>
      </w:pPr>
      <w:r w:rsidRPr="00FD351A">
        <w:rPr>
          <w:sz w:val="24"/>
          <w:szCs w:val="24"/>
        </w:rPr>
        <w:t>Any optional or alternate service levels that could be provided within or below the stated budget range</w:t>
      </w:r>
    </w:p>
    <w:p w14:paraId="1EF47402" w14:textId="77777777" w:rsidR="00FD351A" w:rsidRPr="00FD351A" w:rsidRDefault="00FD351A" w:rsidP="00FD351A">
      <w:pPr>
        <w:rPr>
          <w:sz w:val="24"/>
          <w:szCs w:val="24"/>
        </w:rPr>
      </w:pPr>
    </w:p>
    <w:p w14:paraId="19B91292" w14:textId="640B421E" w:rsidR="00FD351A" w:rsidRPr="00FD351A" w:rsidRDefault="00FD351A" w:rsidP="00FD351A">
      <w:pPr>
        <w:rPr>
          <w:sz w:val="24"/>
          <w:szCs w:val="24"/>
        </w:rPr>
      </w:pPr>
      <w:r w:rsidRPr="00FD351A">
        <w:rPr>
          <w:sz w:val="24"/>
          <w:szCs w:val="24"/>
        </w:rPr>
        <w:t>MassCEC reserves the right to negotiate scope and fees with the selected Applicant to align services with project needs and available funding.</w:t>
      </w:r>
    </w:p>
    <w:p w14:paraId="1EBF2673" w14:textId="76D9B01F" w:rsidR="0BE5A9C6" w:rsidRDefault="0BE5A9C6" w:rsidP="0BE5A9C6">
      <w:pPr>
        <w:rPr>
          <w:i/>
          <w:iCs/>
          <w:sz w:val="24"/>
          <w:szCs w:val="24"/>
          <w:highlight w:val="lightGray"/>
        </w:rPr>
      </w:pPr>
    </w:p>
    <w:p w14:paraId="3D2A2C9E" w14:textId="77777777" w:rsidR="00C93E5C" w:rsidRPr="005A25B5" w:rsidRDefault="71F09237" w:rsidP="00C93E5C">
      <w:pPr>
        <w:pStyle w:val="Heading2"/>
        <w:spacing w:before="100" w:beforeAutospacing="1" w:after="100" w:afterAutospacing="1" w:line="240" w:lineRule="auto"/>
        <w:rPr>
          <w:sz w:val="24"/>
        </w:rPr>
      </w:pPr>
      <w:r w:rsidRPr="0BE5A9C6">
        <w:rPr>
          <w:sz w:val="24"/>
          <w:szCs w:val="24"/>
        </w:rPr>
        <w:t>X. Contact Information for Questions</w:t>
      </w:r>
    </w:p>
    <w:p w14:paraId="072D00B6" w14:textId="6567C138" w:rsidR="00033C7F" w:rsidRPr="00033C7F" w:rsidRDefault="00033C7F" w:rsidP="00033C7F">
      <w:pPr>
        <w:spacing w:beforeAutospacing="1" w:afterAutospacing="1"/>
        <w:rPr>
          <w:rFonts w:cs="Calibri"/>
          <w:sz w:val="24"/>
          <w:szCs w:val="24"/>
        </w:rPr>
      </w:pPr>
      <w:r w:rsidRPr="00033C7F">
        <w:rPr>
          <w:rFonts w:cs="Calibri"/>
          <w:b/>
          <w:bCs/>
          <w:sz w:val="24"/>
          <w:szCs w:val="24"/>
        </w:rPr>
        <w:t>Primary Contact</w:t>
      </w:r>
      <w:r w:rsidRPr="00033C7F">
        <w:rPr>
          <w:rFonts w:cs="Calibri"/>
          <w:sz w:val="24"/>
          <w:szCs w:val="24"/>
        </w:rPr>
        <w:br/>
        <w:t>Brooke Barton</w:t>
      </w:r>
      <w:r w:rsidRPr="00033C7F">
        <w:rPr>
          <w:rFonts w:cs="Calibri"/>
          <w:sz w:val="24"/>
          <w:szCs w:val="24"/>
        </w:rPr>
        <w:br/>
        <w:t>Chief Operating Officer</w:t>
      </w:r>
      <w:r w:rsidRPr="00033C7F">
        <w:rPr>
          <w:rFonts w:cs="Calibri"/>
          <w:sz w:val="24"/>
          <w:szCs w:val="24"/>
        </w:rPr>
        <w:br/>
        <w:t>Massachusetts Clean Energy Center</w:t>
      </w:r>
      <w:r w:rsidRPr="00033C7F">
        <w:rPr>
          <w:rFonts w:cs="Calibri"/>
          <w:sz w:val="24"/>
          <w:szCs w:val="24"/>
        </w:rPr>
        <w:br/>
        <w:t>Email: BBarton@masscec.com</w:t>
      </w:r>
    </w:p>
    <w:p w14:paraId="64810B6D" w14:textId="38A82C48" w:rsidR="00033C7F" w:rsidRPr="00033C7F" w:rsidRDefault="00033C7F" w:rsidP="00033C7F">
      <w:pPr>
        <w:spacing w:beforeAutospacing="1" w:afterAutospacing="1"/>
        <w:rPr>
          <w:rFonts w:cs="Calibri"/>
          <w:sz w:val="24"/>
          <w:szCs w:val="24"/>
        </w:rPr>
      </w:pPr>
      <w:r w:rsidRPr="00033C7F">
        <w:rPr>
          <w:rFonts w:cs="Calibri"/>
          <w:b/>
          <w:bCs/>
          <w:sz w:val="24"/>
          <w:szCs w:val="24"/>
        </w:rPr>
        <w:t>Secondary Contact</w:t>
      </w:r>
      <w:r w:rsidRPr="00033C7F">
        <w:rPr>
          <w:rFonts w:cs="Calibri"/>
          <w:sz w:val="24"/>
          <w:szCs w:val="24"/>
        </w:rPr>
        <w:br/>
        <w:t>Shayla Brown-Peddy</w:t>
      </w:r>
      <w:r w:rsidRPr="00033C7F">
        <w:rPr>
          <w:rFonts w:cs="Calibri"/>
          <w:sz w:val="24"/>
          <w:szCs w:val="24"/>
        </w:rPr>
        <w:br/>
        <w:t>Events and Office Manager</w:t>
      </w:r>
      <w:r w:rsidRPr="00033C7F">
        <w:rPr>
          <w:rFonts w:cs="Calibri"/>
          <w:sz w:val="24"/>
          <w:szCs w:val="24"/>
        </w:rPr>
        <w:br/>
        <w:t>Massachusetts Clean Energy Center</w:t>
      </w:r>
      <w:r w:rsidRPr="00033C7F">
        <w:rPr>
          <w:rFonts w:cs="Calibri"/>
          <w:sz w:val="24"/>
          <w:szCs w:val="24"/>
        </w:rPr>
        <w:br/>
        <w:t>Email: abrown</w:t>
      </w:r>
      <w:r w:rsidRPr="00033C7F">
        <w:rPr>
          <w:rFonts w:cs="Calibri"/>
          <w:sz w:val="24"/>
          <w:szCs w:val="24"/>
        </w:rPr>
        <w:noBreakHyphen/>
        <w:t>peddy@masscec.com</w:t>
      </w:r>
    </w:p>
    <w:p w14:paraId="61ACB96E" w14:textId="77777777" w:rsidR="00C93E5C" w:rsidRPr="00D91B64" w:rsidRDefault="00C93E5C" w:rsidP="00C93E5C">
      <w:pPr>
        <w:pStyle w:val="Heading2"/>
        <w:rPr>
          <w:sz w:val="24"/>
          <w:szCs w:val="24"/>
        </w:rPr>
      </w:pPr>
      <w:r w:rsidRPr="00D91B64">
        <w:rPr>
          <w:sz w:val="24"/>
          <w:szCs w:val="24"/>
        </w:rPr>
        <w:t>X</w:t>
      </w:r>
      <w:r>
        <w:rPr>
          <w:sz w:val="24"/>
          <w:szCs w:val="24"/>
        </w:rPr>
        <w:t>i</w:t>
      </w:r>
      <w:r w:rsidRPr="00D91B64">
        <w:rPr>
          <w:sz w:val="24"/>
          <w:szCs w:val="24"/>
        </w:rPr>
        <w:t>. General Request for Proposals Conditions</w:t>
      </w:r>
    </w:p>
    <w:p w14:paraId="3A52AC5E" w14:textId="77777777" w:rsidR="00C93E5C" w:rsidRPr="00553366" w:rsidRDefault="71F09237" w:rsidP="00C93E5C">
      <w:pPr>
        <w:pStyle w:val="Heading3"/>
        <w:rPr>
          <w:sz w:val="24"/>
          <w:szCs w:val="24"/>
        </w:rPr>
      </w:pPr>
      <w:r w:rsidRPr="0BE5A9C6">
        <w:rPr>
          <w:sz w:val="24"/>
          <w:szCs w:val="24"/>
        </w:rPr>
        <w:t>Notice of Public Disclosure</w:t>
      </w:r>
    </w:p>
    <w:p w14:paraId="58577251" w14:textId="2ED93F02" w:rsidR="0BE5A9C6" w:rsidRDefault="0BE5A9C6" w:rsidP="0BE5A9C6">
      <w:pPr>
        <w:rPr>
          <w:sz w:val="24"/>
          <w:szCs w:val="24"/>
        </w:rPr>
      </w:pPr>
    </w:p>
    <w:p w14:paraId="10AB7236" w14:textId="153884E4" w:rsidR="00C93E5C" w:rsidRPr="00FB1F49" w:rsidRDefault="00C93E5C" w:rsidP="248849AB">
      <w:pPr>
        <w:rPr>
          <w:sz w:val="24"/>
          <w:szCs w:val="24"/>
        </w:rPr>
      </w:pPr>
      <w:r w:rsidRPr="248849AB">
        <w:rPr>
          <w:sz w:val="24"/>
          <w:szCs w:val="24"/>
        </w:rPr>
        <w:t xml:space="preserve">As a public entity, MassCEC is subject to Massachusetts’ Public Records Law, codified at Chapter 66 of the Massachusetts General Laws (“Public Records Law”). Applicant acknowledges and agrees that any documentary material, data, or other information submitted to MassCEC is presumed to be public records. An exemption to the Public Records Law may apply to certain records, including materials that fall under certain categories under a statutory or common law exemption, including the limited exemption at Massachusetts General Laws Chapter 23J, Section 2(k) regarding certain types of confidential information submitted to MassCEC by an applicant for any form of assistance. Applicant acknowledges and agrees that MassCEC, in its sole discretion, shall determine whether any </w:t>
      </w:r>
      <w:proofErr w:type="gramStart"/>
      <w:r w:rsidRPr="248849AB">
        <w:rPr>
          <w:sz w:val="24"/>
          <w:szCs w:val="24"/>
        </w:rPr>
        <w:t>particular document</w:t>
      </w:r>
      <w:proofErr w:type="gramEnd"/>
      <w:r w:rsidRPr="248849AB">
        <w:rPr>
          <w:sz w:val="24"/>
          <w:szCs w:val="24"/>
        </w:rPr>
        <w:t xml:space="preserve">, material, data or other information is exempt from or subject to public disclosure. Thus, MassCEC urges </w:t>
      </w:r>
      <w:proofErr w:type="gramStart"/>
      <w:r w:rsidRPr="248849AB">
        <w:rPr>
          <w:sz w:val="24"/>
          <w:szCs w:val="24"/>
        </w:rPr>
        <w:t>applicant</w:t>
      </w:r>
      <w:proofErr w:type="gramEnd"/>
      <w:r w:rsidRPr="248849AB">
        <w:rPr>
          <w:sz w:val="24"/>
          <w:szCs w:val="24"/>
        </w:rPr>
        <w:t xml:space="preserve"> to carefully consider what documents, materials, data and other information </w:t>
      </w:r>
      <w:proofErr w:type="gramStart"/>
      <w:r w:rsidRPr="248849AB">
        <w:rPr>
          <w:sz w:val="24"/>
          <w:szCs w:val="24"/>
        </w:rPr>
        <w:t>is</w:t>
      </w:r>
      <w:proofErr w:type="gramEnd"/>
      <w:r w:rsidRPr="248849AB">
        <w:rPr>
          <w:sz w:val="24"/>
          <w:szCs w:val="24"/>
        </w:rPr>
        <w:t xml:space="preserve"> submitted to </w:t>
      </w:r>
      <w:r w:rsidRPr="248849AB">
        <w:rPr>
          <w:sz w:val="24"/>
          <w:szCs w:val="24"/>
        </w:rPr>
        <w:lastRenderedPageBreak/>
        <w:t xml:space="preserve">MassCEC in connection with this RFP. </w:t>
      </w:r>
      <w:r w:rsidR="07D25C8E" w:rsidRPr="248849AB">
        <w:rPr>
          <w:rFonts w:eastAsia="Calibri" w:cs="Calibri"/>
          <w:sz w:val="24"/>
          <w:szCs w:val="24"/>
        </w:rPr>
        <w:t>If confidential information is submitted as part of the application and not clearly marked as confidential, such information may be made publicly available by MassCEC without further notice to the Applicant.</w:t>
      </w:r>
    </w:p>
    <w:p w14:paraId="05290060" w14:textId="77777777" w:rsidR="00C93E5C" w:rsidRPr="00FB1F49" w:rsidRDefault="00C93E5C" w:rsidP="006366E1">
      <w:pPr>
        <w:rPr>
          <w:i/>
          <w:sz w:val="24"/>
          <w:szCs w:val="24"/>
          <w:highlight w:val="lightGray"/>
        </w:rPr>
      </w:pPr>
    </w:p>
    <w:p w14:paraId="07033029" w14:textId="0B5D24B0" w:rsidR="13558BEA" w:rsidRDefault="13558BEA" w:rsidP="77BDDF42">
      <w:pPr>
        <w:rPr>
          <w:rFonts w:eastAsia="Calibri" w:cs="Calibri"/>
          <w:sz w:val="24"/>
          <w:szCs w:val="24"/>
        </w:rPr>
      </w:pPr>
      <w:r w:rsidRPr="77BDDF42">
        <w:rPr>
          <w:rFonts w:eastAsia="Calibri" w:cs="Calibri"/>
          <w:b/>
          <w:bCs/>
          <w:sz w:val="24"/>
          <w:szCs w:val="24"/>
        </w:rPr>
        <w:t xml:space="preserve">Please </w:t>
      </w:r>
      <w:proofErr w:type="gramStart"/>
      <w:r w:rsidRPr="77BDDF42">
        <w:rPr>
          <w:rFonts w:eastAsia="Calibri" w:cs="Calibri"/>
          <w:b/>
          <w:bCs/>
          <w:sz w:val="24"/>
          <w:szCs w:val="24"/>
        </w:rPr>
        <w:t>note:</w:t>
      </w:r>
      <w:proofErr w:type="gramEnd"/>
      <w:r w:rsidRPr="77BDDF42">
        <w:rPr>
          <w:rFonts w:eastAsia="Calibri" w:cs="Calibri"/>
          <w:sz w:val="24"/>
          <w:szCs w:val="24"/>
        </w:rPr>
        <w:t xml:space="preserve"> consultant </w:t>
      </w:r>
      <w:r w:rsidR="3D11AC38" w:rsidRPr="77BDDF42">
        <w:rPr>
          <w:rFonts w:eastAsia="Calibri" w:cs="Calibri"/>
          <w:sz w:val="24"/>
          <w:szCs w:val="24"/>
        </w:rPr>
        <w:t>rate sheets will be considered a public record subject to disclosure.</w:t>
      </w:r>
    </w:p>
    <w:p w14:paraId="4B7A6B76" w14:textId="77777777" w:rsidR="00C93E5C" w:rsidRPr="00BA0018" w:rsidRDefault="00C93E5C" w:rsidP="00C93E5C"/>
    <w:p w14:paraId="327970C6" w14:textId="1C736565" w:rsidR="00C93E5C" w:rsidRPr="00553366" w:rsidRDefault="00C93E5C" w:rsidP="00C93E5C">
      <w:pPr>
        <w:pStyle w:val="Heading3"/>
        <w:rPr>
          <w:sz w:val="24"/>
          <w:szCs w:val="24"/>
        </w:rPr>
      </w:pPr>
      <w:r w:rsidRPr="00553366">
        <w:rPr>
          <w:sz w:val="24"/>
          <w:szCs w:val="24"/>
        </w:rPr>
        <w:t>Disclaimer</w:t>
      </w:r>
      <w:r w:rsidR="00260BBA">
        <w:rPr>
          <w:sz w:val="24"/>
          <w:szCs w:val="24"/>
        </w:rPr>
        <w:t xml:space="preserve"> &amp; Waiver Authority</w:t>
      </w:r>
    </w:p>
    <w:p w14:paraId="602AE1FD" w14:textId="4777C766" w:rsidR="326CD061" w:rsidRPr="008F26F1" w:rsidRDefault="00C93E5C" w:rsidP="008F26F1">
      <w:pPr>
        <w:pStyle w:val="Default"/>
        <w:spacing w:before="100" w:beforeAutospacing="1" w:after="100" w:afterAutospacing="1" w:line="240" w:lineRule="auto"/>
        <w:rPr>
          <w:rFonts w:ascii="Calibri" w:hAnsi="Calibri" w:cs="Calibri"/>
        </w:rPr>
      </w:pPr>
      <w:r w:rsidRPr="326CD061">
        <w:rPr>
          <w:rFonts w:ascii="Calibri" w:hAnsi="Calibri" w:cs="Calibri"/>
        </w:rPr>
        <w:t xml:space="preserve">This RFP does not commit MassCEC to award any funds, pay any costs incurred in preparing an application, or procure </w:t>
      </w:r>
      <w:proofErr w:type="gramStart"/>
      <w:r w:rsidRPr="326CD061">
        <w:rPr>
          <w:rFonts w:ascii="Calibri" w:hAnsi="Calibri" w:cs="Calibri"/>
        </w:rPr>
        <w:t>or</w:t>
      </w:r>
      <w:proofErr w:type="gramEnd"/>
      <w:r w:rsidRPr="326CD061">
        <w:rPr>
          <w:rFonts w:ascii="Calibri" w:hAnsi="Calibri" w:cs="Calibri"/>
        </w:rPr>
        <w:t xml:space="preserve"> contract for services </w:t>
      </w:r>
      <w:r w:rsidRPr="326CD061">
        <w:rPr>
          <w:rFonts w:asciiTheme="minorHAnsi" w:hAnsiTheme="minorHAnsi" w:cs="Calibri"/>
        </w:rPr>
        <w:t xml:space="preserve">or supplies. MassCEC reserves the right to accept or reject any or all applications received, </w:t>
      </w:r>
      <w:r w:rsidR="00260BBA" w:rsidRPr="326CD061">
        <w:rPr>
          <w:rFonts w:asciiTheme="minorHAnsi" w:hAnsiTheme="minorHAnsi"/>
          <w:lang w:bidi="ar-SA"/>
        </w:rPr>
        <w:t xml:space="preserve">waive minor irregularities in submittal requirements, modify the anticipated timeline, request modification of the application, </w:t>
      </w:r>
      <w:r w:rsidRPr="326CD061">
        <w:rPr>
          <w:rFonts w:asciiTheme="minorHAnsi" w:hAnsiTheme="minorHAnsi" w:cs="Calibri"/>
        </w:rPr>
        <w:t xml:space="preserve">negotiate with all qualified Applicants, cancel or modify the RFP in part or in its entirety, or change the application guidelines, when it is in </w:t>
      </w:r>
      <w:proofErr w:type="spellStart"/>
      <w:r w:rsidR="20A1D947" w:rsidRPr="326CD061">
        <w:rPr>
          <w:rFonts w:asciiTheme="minorHAnsi" w:hAnsiTheme="minorHAnsi" w:cs="Calibri"/>
        </w:rPr>
        <w:t>MassCEC’s</w:t>
      </w:r>
      <w:proofErr w:type="spellEnd"/>
      <w:r w:rsidR="20A1D947" w:rsidRPr="326CD061">
        <w:rPr>
          <w:rFonts w:asciiTheme="minorHAnsi" w:hAnsiTheme="minorHAnsi" w:cs="Calibri"/>
        </w:rPr>
        <w:t xml:space="preserve"> </w:t>
      </w:r>
      <w:r w:rsidRPr="326CD061">
        <w:rPr>
          <w:rFonts w:asciiTheme="minorHAnsi" w:hAnsiTheme="minorHAnsi" w:cs="Calibri"/>
        </w:rPr>
        <w:t>best interests.</w:t>
      </w:r>
      <w:r w:rsidRPr="326CD061">
        <w:rPr>
          <w:rFonts w:ascii="Calibri" w:hAnsi="Calibri" w:cs="Calibri"/>
        </w:rPr>
        <w:t xml:space="preserve"> </w:t>
      </w:r>
    </w:p>
    <w:p w14:paraId="210AA7C2" w14:textId="4BE40CD2" w:rsidR="00C93E5C" w:rsidRDefault="00260BBA" w:rsidP="00C93E5C">
      <w:pPr>
        <w:spacing w:before="100" w:beforeAutospacing="1" w:after="100" w:afterAutospacing="1"/>
        <w:jc w:val="both"/>
        <w:rPr>
          <w:rFonts w:cs="Calibri"/>
          <w:sz w:val="24"/>
          <w:szCs w:val="24"/>
        </w:rPr>
      </w:pPr>
      <w:r>
        <w:rPr>
          <w:rFonts w:cs="Calibri"/>
          <w:sz w:val="24"/>
          <w:szCs w:val="24"/>
        </w:rPr>
        <w:t>T</w:t>
      </w:r>
      <w:r w:rsidR="00C93E5C" w:rsidRPr="005A25B5">
        <w:rPr>
          <w:rFonts w:cs="Calibri"/>
          <w:sz w:val="24"/>
          <w:szCs w:val="24"/>
        </w:rPr>
        <w:t xml:space="preserve">his RFP has been distributed electronically using </w:t>
      </w:r>
      <w:proofErr w:type="spellStart"/>
      <w:r w:rsidR="00C93E5C" w:rsidRPr="005A25B5">
        <w:rPr>
          <w:rFonts w:cs="Calibri"/>
          <w:sz w:val="24"/>
          <w:szCs w:val="24"/>
        </w:rPr>
        <w:t>MassCEC’s</w:t>
      </w:r>
      <w:proofErr w:type="spellEnd"/>
      <w:r w:rsidR="00C93E5C" w:rsidRPr="005A25B5">
        <w:rPr>
          <w:rFonts w:cs="Calibri"/>
          <w:sz w:val="24"/>
          <w:szCs w:val="24"/>
        </w:rPr>
        <w:t xml:space="preserve"> website. It is the responsibility of Applicants to check the website for any addenda or modifications to a</w:t>
      </w:r>
      <w:r w:rsidR="006F0E11">
        <w:rPr>
          <w:rFonts w:cs="Calibri"/>
          <w:sz w:val="24"/>
          <w:szCs w:val="24"/>
        </w:rPr>
        <w:t>n</w:t>
      </w:r>
      <w:r w:rsidR="00C93E5C" w:rsidRPr="005A25B5">
        <w:rPr>
          <w:rFonts w:cs="Calibri"/>
          <w:sz w:val="24"/>
          <w:szCs w:val="24"/>
        </w:rPr>
        <w:t xml:space="preserve"> RFP to which they intend to respond. MassCEC accepts no liability and will provide no accommodation to Applicants who </w:t>
      </w:r>
      <w:proofErr w:type="gramStart"/>
      <w:r w:rsidR="00C93E5C" w:rsidRPr="005A25B5">
        <w:rPr>
          <w:rFonts w:cs="Calibri"/>
          <w:sz w:val="24"/>
          <w:szCs w:val="24"/>
        </w:rPr>
        <w:t>submit an application</w:t>
      </w:r>
      <w:proofErr w:type="gramEnd"/>
      <w:r w:rsidR="00C93E5C" w:rsidRPr="005A25B5">
        <w:rPr>
          <w:rFonts w:cs="Calibri"/>
          <w:sz w:val="24"/>
          <w:szCs w:val="24"/>
        </w:rPr>
        <w:t xml:space="preserve"> based on an out-of-date RFP document.</w:t>
      </w:r>
    </w:p>
    <w:p w14:paraId="30D292D2" w14:textId="77777777" w:rsidR="00C93E5C" w:rsidRPr="00553366" w:rsidRDefault="00C93E5C" w:rsidP="00C93E5C">
      <w:pPr>
        <w:pStyle w:val="Heading3"/>
        <w:rPr>
          <w:sz w:val="24"/>
          <w:szCs w:val="24"/>
        </w:rPr>
      </w:pPr>
      <w:r w:rsidRPr="00553366">
        <w:rPr>
          <w:sz w:val="24"/>
          <w:szCs w:val="24"/>
        </w:rPr>
        <w:t>Contract Requirements</w:t>
      </w:r>
    </w:p>
    <w:p w14:paraId="195757DC" w14:textId="77777777" w:rsidR="00C93E5C" w:rsidRPr="00FB1F49" w:rsidRDefault="00C93E5C" w:rsidP="00C93E5C">
      <w:pPr>
        <w:rPr>
          <w:sz w:val="2"/>
          <w:szCs w:val="2"/>
        </w:rPr>
      </w:pPr>
    </w:p>
    <w:p w14:paraId="46D25708" w14:textId="35062BDA" w:rsidR="00C93E5C" w:rsidRPr="00FB1F49" w:rsidRDefault="00C93E5C" w:rsidP="00C93E5C">
      <w:pPr>
        <w:spacing w:after="160" w:line="259" w:lineRule="auto"/>
        <w:rPr>
          <w:sz w:val="24"/>
          <w:szCs w:val="24"/>
        </w:rPr>
      </w:pPr>
      <w:r w:rsidRPr="1B1138DC">
        <w:rPr>
          <w:sz w:val="24"/>
          <w:szCs w:val="24"/>
        </w:rPr>
        <w:t xml:space="preserve">Upon </w:t>
      </w:r>
      <w:proofErr w:type="spellStart"/>
      <w:r w:rsidRPr="1B1138DC">
        <w:rPr>
          <w:sz w:val="24"/>
          <w:szCs w:val="24"/>
        </w:rPr>
        <w:t>MassCEC’s</w:t>
      </w:r>
      <w:proofErr w:type="spellEnd"/>
      <w:r w:rsidRPr="1B1138DC">
        <w:rPr>
          <w:sz w:val="24"/>
          <w:szCs w:val="24"/>
        </w:rPr>
        <w:t xml:space="preserve"> authorization to proceed with the proposal, MassCEC and the awarded applicant(s) will execute a contract</w:t>
      </w:r>
      <w:r w:rsidR="772A6072" w:rsidRPr="1B1138DC">
        <w:rPr>
          <w:sz w:val="24"/>
          <w:szCs w:val="24"/>
        </w:rPr>
        <w:t xml:space="preserve">, substantially in the form of the template agreement attached hereto as </w:t>
      </w:r>
      <w:r w:rsidR="0067356E">
        <w:rPr>
          <w:sz w:val="24"/>
          <w:szCs w:val="24"/>
        </w:rPr>
        <w:t xml:space="preserve">the </w:t>
      </w:r>
      <w:r w:rsidR="0067356E" w:rsidRPr="0067356E">
        <w:rPr>
          <w:i/>
          <w:iCs/>
          <w:sz w:val="24"/>
          <w:szCs w:val="24"/>
        </w:rPr>
        <w:t>Unified Agreement for Services</w:t>
      </w:r>
      <w:r w:rsidRPr="1B1138DC">
        <w:rPr>
          <w:sz w:val="24"/>
          <w:szCs w:val="24"/>
        </w:rPr>
        <w:t xml:space="preserve"> which will set forth the respective roles and responsibilities of the </w:t>
      </w:r>
      <w:r w:rsidR="7189D0EA" w:rsidRPr="1B1138DC">
        <w:rPr>
          <w:sz w:val="24"/>
          <w:szCs w:val="24"/>
        </w:rPr>
        <w:t>p</w:t>
      </w:r>
      <w:r w:rsidRPr="1B1138DC">
        <w:rPr>
          <w:sz w:val="24"/>
          <w:szCs w:val="24"/>
        </w:rPr>
        <w:t xml:space="preserve">arties.  </w:t>
      </w:r>
    </w:p>
    <w:p w14:paraId="0E61AC05" w14:textId="77777777" w:rsidR="00C93E5C" w:rsidRDefault="00C93E5C" w:rsidP="00C93E5C">
      <w:pPr>
        <w:rPr>
          <w:rFonts w:cs="Calibri"/>
          <w:sz w:val="24"/>
          <w:szCs w:val="24"/>
        </w:rPr>
      </w:pPr>
      <w:r>
        <w:rPr>
          <w:rFonts w:cs="Calibri"/>
          <w:sz w:val="24"/>
          <w:szCs w:val="24"/>
        </w:rPr>
        <w:br w:type="page"/>
      </w:r>
    </w:p>
    <w:p w14:paraId="5410F4B0" w14:textId="48CD1DD1" w:rsidR="00C93E5C" w:rsidRPr="005A25B5" w:rsidRDefault="00C93E5C" w:rsidP="00C93E5C">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outlineLvl w:val="1"/>
        <w:rPr>
          <w:sz w:val="24"/>
        </w:rPr>
      </w:pPr>
      <w:r>
        <w:rPr>
          <w:caps/>
          <w:spacing w:val="15"/>
          <w:sz w:val="24"/>
        </w:rPr>
        <w:lastRenderedPageBreak/>
        <w:t xml:space="preserve">Attachment </w:t>
      </w:r>
      <w:r w:rsidRPr="007334A9">
        <w:rPr>
          <w:caps/>
          <w:spacing w:val="15"/>
          <w:sz w:val="24"/>
          <w:highlight w:val="lightGray"/>
        </w:rPr>
        <w:t>#</w:t>
      </w:r>
      <w:r w:rsidR="0067356E">
        <w:rPr>
          <w:caps/>
          <w:spacing w:val="15"/>
          <w:sz w:val="24"/>
        </w:rPr>
        <w:t>1</w:t>
      </w:r>
      <w:r>
        <w:rPr>
          <w:caps/>
          <w:spacing w:val="15"/>
          <w:sz w:val="24"/>
        </w:rPr>
        <w:t>: authorized applicant’s signature and acceptance form</w:t>
      </w:r>
    </w:p>
    <w:p w14:paraId="2987D89C" w14:textId="77777777" w:rsidR="00C93E5C" w:rsidRPr="005A25B5" w:rsidRDefault="00C93E5C" w:rsidP="00C93E5C">
      <w:pPr>
        <w:jc w:val="center"/>
        <w:rPr>
          <w:rFonts w:cs="Calibri"/>
          <w:b/>
          <w:sz w:val="24"/>
          <w:szCs w:val="24"/>
        </w:rPr>
      </w:pPr>
      <w:r>
        <w:rPr>
          <w:rFonts w:cs="Calibri"/>
          <w:b/>
          <w:sz w:val="24"/>
          <w:szCs w:val="24"/>
        </w:rPr>
        <w:t>[</w:t>
      </w:r>
      <w:r w:rsidRPr="007334A9">
        <w:rPr>
          <w:rFonts w:cs="Calibri"/>
          <w:b/>
          <w:sz w:val="24"/>
          <w:szCs w:val="24"/>
          <w:highlight w:val="lightGray"/>
        </w:rPr>
        <w:t>RFP Name</w:t>
      </w:r>
      <w:r>
        <w:rPr>
          <w:rFonts w:cs="Calibri"/>
          <w:b/>
          <w:sz w:val="24"/>
          <w:szCs w:val="24"/>
        </w:rPr>
        <w:t>] (the “RFP”)</w:t>
      </w:r>
    </w:p>
    <w:p w14:paraId="5B8D95E3"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The undersigned is a duly authorized representative </w:t>
      </w:r>
      <w:r>
        <w:rPr>
          <w:rFonts w:cs="Calibri"/>
          <w:color w:val="000000"/>
          <w:sz w:val="24"/>
          <w:szCs w:val="24"/>
        </w:rPr>
        <w:t>of the</w:t>
      </w:r>
      <w:r w:rsidRPr="005A25B5">
        <w:rPr>
          <w:rFonts w:cs="Calibri"/>
          <w:color w:val="000000"/>
          <w:sz w:val="24"/>
          <w:szCs w:val="24"/>
        </w:rPr>
        <w:t xml:space="preserve"> </w:t>
      </w:r>
      <w:r>
        <w:rPr>
          <w:rFonts w:cs="Calibri"/>
          <w:color w:val="000000"/>
          <w:sz w:val="24"/>
          <w:szCs w:val="24"/>
        </w:rPr>
        <w:t>Applicant named</w:t>
      </w:r>
      <w:r w:rsidRPr="005A25B5">
        <w:rPr>
          <w:rFonts w:cs="Calibri"/>
          <w:color w:val="000000"/>
          <w:sz w:val="24"/>
          <w:szCs w:val="24"/>
        </w:rPr>
        <w:t xml:space="preserve"> below.</w:t>
      </w:r>
      <w:r>
        <w:rPr>
          <w:rFonts w:cs="Calibri"/>
          <w:color w:val="000000"/>
          <w:sz w:val="24"/>
          <w:szCs w:val="24"/>
        </w:rPr>
        <w:t xml:space="preserve"> </w:t>
      </w:r>
      <w:r w:rsidRPr="005A25B5">
        <w:rPr>
          <w:rFonts w:cs="Calibri"/>
          <w:color w:val="000000"/>
          <w:sz w:val="24"/>
          <w:szCs w:val="24"/>
        </w:rPr>
        <w:t xml:space="preserve">The </w:t>
      </w:r>
      <w:r>
        <w:rPr>
          <w:rFonts w:cs="Calibri"/>
          <w:color w:val="000000"/>
          <w:sz w:val="24"/>
          <w:szCs w:val="24"/>
        </w:rPr>
        <w:t>undersigned</w:t>
      </w:r>
      <w:r w:rsidRPr="005A25B5">
        <w:rPr>
          <w:rFonts w:cs="Calibri"/>
          <w:color w:val="000000"/>
          <w:sz w:val="24"/>
          <w:szCs w:val="24"/>
        </w:rPr>
        <w:t xml:space="preserve"> has read and understands the RFP requirements and </w:t>
      </w:r>
      <w:proofErr w:type="gramStart"/>
      <w:r w:rsidRPr="005A25B5">
        <w:rPr>
          <w:rFonts w:cs="Calibri"/>
          <w:color w:val="000000"/>
          <w:sz w:val="24"/>
          <w:szCs w:val="24"/>
        </w:rPr>
        <w:t>acknowledges</w:t>
      </w:r>
      <w:proofErr w:type="gramEnd"/>
      <w:r w:rsidRPr="005A25B5">
        <w:rPr>
          <w:rFonts w:cs="Calibri"/>
          <w:color w:val="000000"/>
          <w:sz w:val="24"/>
          <w:szCs w:val="24"/>
        </w:rPr>
        <w:t xml:space="preserve"> </w:t>
      </w:r>
      <w:r>
        <w:rPr>
          <w:rFonts w:cs="Calibri"/>
          <w:color w:val="000000"/>
          <w:sz w:val="24"/>
          <w:szCs w:val="24"/>
        </w:rPr>
        <w:t>and confirms that the Applicant and each member of its team</w:t>
      </w:r>
      <w:r w:rsidRPr="005A25B5">
        <w:rPr>
          <w:rFonts w:cs="Calibri"/>
          <w:color w:val="000000"/>
          <w:sz w:val="24"/>
          <w:szCs w:val="24"/>
        </w:rPr>
        <w:t xml:space="preserve"> </w:t>
      </w:r>
      <w:proofErr w:type="gramStart"/>
      <w:r w:rsidRPr="005A25B5">
        <w:rPr>
          <w:rFonts w:cs="Calibri"/>
          <w:color w:val="000000"/>
          <w:sz w:val="24"/>
          <w:szCs w:val="24"/>
        </w:rPr>
        <w:t>has</w:t>
      </w:r>
      <w:proofErr w:type="gramEnd"/>
      <w:r w:rsidRPr="005A25B5">
        <w:rPr>
          <w:rFonts w:cs="Calibri"/>
          <w:color w:val="000000"/>
          <w:sz w:val="24"/>
          <w:szCs w:val="24"/>
        </w:rPr>
        <w:t xml:space="preserve"> read and understands the RFP Requirements.</w:t>
      </w:r>
      <w:r>
        <w:rPr>
          <w:rFonts w:cs="Calibri"/>
          <w:color w:val="000000"/>
          <w:sz w:val="24"/>
          <w:szCs w:val="24"/>
        </w:rPr>
        <w:t xml:space="preserve"> </w:t>
      </w:r>
      <w:r w:rsidRPr="005A25B5">
        <w:rPr>
          <w:rFonts w:cs="Calibri"/>
          <w:color w:val="000000"/>
          <w:sz w:val="24"/>
          <w:szCs w:val="24"/>
        </w:rPr>
        <w:t xml:space="preserve">The undersigned acknowledges </w:t>
      </w:r>
      <w:r>
        <w:rPr>
          <w:rFonts w:cs="Calibri"/>
          <w:color w:val="000000"/>
          <w:sz w:val="24"/>
          <w:szCs w:val="24"/>
        </w:rPr>
        <w:t xml:space="preserve">and agrees </w:t>
      </w:r>
      <w:r w:rsidRPr="005A25B5">
        <w:rPr>
          <w:rFonts w:cs="Calibri"/>
          <w:color w:val="000000"/>
          <w:sz w:val="24"/>
          <w:szCs w:val="24"/>
        </w:rPr>
        <w:t xml:space="preserve">that </w:t>
      </w:r>
      <w:proofErr w:type="gramStart"/>
      <w:r w:rsidRPr="005A25B5">
        <w:rPr>
          <w:rFonts w:cs="Calibri"/>
          <w:color w:val="000000"/>
          <w:sz w:val="24"/>
          <w:szCs w:val="24"/>
        </w:rPr>
        <w:t>all of</w:t>
      </w:r>
      <w:proofErr w:type="gramEnd"/>
      <w:r w:rsidRPr="005A25B5">
        <w:rPr>
          <w:rFonts w:cs="Calibri"/>
          <w:color w:val="000000"/>
          <w:sz w:val="24"/>
          <w:szCs w:val="24"/>
        </w:rPr>
        <w:t xml:space="preserve"> the terms and conditions of the RFP are mandatory. </w:t>
      </w:r>
    </w:p>
    <w:p w14:paraId="61BC0EAA"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The </w:t>
      </w:r>
      <w:r>
        <w:rPr>
          <w:rFonts w:cs="Calibri"/>
          <w:color w:val="000000"/>
          <w:sz w:val="24"/>
          <w:szCs w:val="24"/>
        </w:rPr>
        <w:t xml:space="preserve">undersigned and each Applicant and each member of its team acknowledges and agrees </w:t>
      </w:r>
      <w:r w:rsidRPr="005A25B5">
        <w:rPr>
          <w:rFonts w:cs="Calibri"/>
          <w:color w:val="000000"/>
          <w:sz w:val="24"/>
          <w:szCs w:val="24"/>
        </w:rPr>
        <w:t xml:space="preserve">that </w:t>
      </w:r>
      <w:r>
        <w:rPr>
          <w:rFonts w:cs="Calibri"/>
          <w:color w:val="000000"/>
          <w:sz w:val="24"/>
          <w:szCs w:val="24"/>
        </w:rPr>
        <w:t>(</w:t>
      </w:r>
      <w:proofErr w:type="spellStart"/>
      <w:r>
        <w:rPr>
          <w:rFonts w:cs="Calibri"/>
          <w:color w:val="000000"/>
          <w:sz w:val="24"/>
          <w:szCs w:val="24"/>
        </w:rPr>
        <w:t>i</w:t>
      </w:r>
      <w:proofErr w:type="spellEnd"/>
      <w:r>
        <w:rPr>
          <w:rFonts w:cs="Calibri"/>
          <w:color w:val="000000"/>
          <w:sz w:val="24"/>
          <w:szCs w:val="24"/>
        </w:rPr>
        <w:t xml:space="preserve">) </w:t>
      </w:r>
      <w:r w:rsidRPr="005A25B5">
        <w:rPr>
          <w:rFonts w:cs="Calibri"/>
          <w:color w:val="000000"/>
          <w:sz w:val="24"/>
          <w:szCs w:val="24"/>
        </w:rPr>
        <w:t>all materials submitted as part of the application are subject to disclosure under the Massachusetts Public Records Law, as explained in the RFP</w:t>
      </w:r>
      <w:r>
        <w:rPr>
          <w:rFonts w:cs="Calibri"/>
          <w:color w:val="000000"/>
          <w:sz w:val="24"/>
          <w:szCs w:val="24"/>
        </w:rPr>
        <w:t xml:space="preserve">; (ii) </w:t>
      </w:r>
      <w:r w:rsidRPr="005A25B5">
        <w:rPr>
          <w:rFonts w:cs="Calibri"/>
          <w:color w:val="000000"/>
          <w:sz w:val="24"/>
          <w:szCs w:val="24"/>
        </w:rPr>
        <w:t xml:space="preserve">that </w:t>
      </w:r>
      <w:r>
        <w:rPr>
          <w:rFonts w:cs="Calibri"/>
          <w:color w:val="000000"/>
          <w:sz w:val="24"/>
          <w:szCs w:val="24"/>
        </w:rPr>
        <w:t>the Massachusetts Clean Energy Technology Center (“</w:t>
      </w:r>
      <w:r w:rsidRPr="005A25B5">
        <w:rPr>
          <w:rFonts w:cs="Calibri"/>
          <w:color w:val="000000"/>
          <w:sz w:val="24"/>
          <w:szCs w:val="24"/>
        </w:rPr>
        <w:t>MassCEC</w:t>
      </w:r>
      <w:r>
        <w:rPr>
          <w:rFonts w:cs="Calibri"/>
          <w:color w:val="000000"/>
          <w:sz w:val="24"/>
          <w:szCs w:val="24"/>
        </w:rPr>
        <w:t xml:space="preserve">”) </w:t>
      </w:r>
      <w:r w:rsidRPr="005A25B5">
        <w:rPr>
          <w:rFonts w:cs="Calibri"/>
          <w:color w:val="000000"/>
          <w:sz w:val="24"/>
          <w:szCs w:val="24"/>
        </w:rPr>
        <w:t>has no obligation, and retains the sole discretion to fund or choose not to fund the application set forth herein</w:t>
      </w:r>
      <w:r>
        <w:rPr>
          <w:rFonts w:cs="Calibri"/>
          <w:color w:val="000000"/>
          <w:sz w:val="24"/>
          <w:szCs w:val="24"/>
        </w:rPr>
        <w:t xml:space="preserve">; </w:t>
      </w:r>
      <w:r w:rsidRPr="005A25B5">
        <w:rPr>
          <w:rFonts w:cs="Calibri"/>
          <w:color w:val="000000"/>
          <w:sz w:val="24"/>
          <w:szCs w:val="24"/>
        </w:rPr>
        <w:t xml:space="preserve">and </w:t>
      </w:r>
      <w:r>
        <w:rPr>
          <w:rFonts w:cs="Calibri"/>
          <w:color w:val="000000"/>
          <w:sz w:val="24"/>
          <w:szCs w:val="24"/>
        </w:rPr>
        <w:t xml:space="preserve">(iii) </w:t>
      </w:r>
      <w:r w:rsidRPr="005A25B5">
        <w:rPr>
          <w:rFonts w:cs="Calibri"/>
          <w:color w:val="000000"/>
          <w:sz w:val="24"/>
          <w:szCs w:val="24"/>
        </w:rPr>
        <w:t xml:space="preserve">that </w:t>
      </w:r>
      <w:proofErr w:type="spellStart"/>
      <w:r w:rsidRPr="005A25B5">
        <w:rPr>
          <w:rFonts w:cs="Calibri"/>
          <w:color w:val="000000"/>
          <w:sz w:val="24"/>
          <w:szCs w:val="24"/>
        </w:rPr>
        <w:t>MassCEC’s</w:t>
      </w:r>
      <w:proofErr w:type="spellEnd"/>
      <w:r w:rsidRPr="005A25B5">
        <w:rPr>
          <w:rFonts w:cs="Calibri"/>
          <w:color w:val="000000"/>
          <w:sz w:val="24"/>
          <w:szCs w:val="24"/>
        </w:rPr>
        <w:t xml:space="preserve"> receipt of the application does not imply any promise of funding at any time. </w:t>
      </w:r>
    </w:p>
    <w:p w14:paraId="068B6A80" w14:textId="65922DDE"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The </w:t>
      </w:r>
      <w:r>
        <w:rPr>
          <w:rFonts w:cs="Calibri"/>
          <w:color w:val="000000"/>
          <w:sz w:val="24"/>
          <w:szCs w:val="24"/>
        </w:rPr>
        <w:t xml:space="preserve">undersigned and each member of the Applicant’s team </w:t>
      </w:r>
      <w:r w:rsidRPr="005A25B5">
        <w:rPr>
          <w:rFonts w:cs="Calibri"/>
          <w:color w:val="000000"/>
          <w:sz w:val="24"/>
          <w:szCs w:val="24"/>
        </w:rPr>
        <w:t xml:space="preserve">understands that, if the Application is selected by MassCEC pursuant to this RFP, the </w:t>
      </w:r>
      <w:r>
        <w:rPr>
          <w:rFonts w:cs="Calibri"/>
          <w:color w:val="000000"/>
          <w:sz w:val="24"/>
          <w:szCs w:val="24"/>
        </w:rPr>
        <w:t>A</w:t>
      </w:r>
      <w:r w:rsidRPr="005A25B5">
        <w:rPr>
          <w:rFonts w:cs="Calibri"/>
          <w:color w:val="000000"/>
          <w:sz w:val="24"/>
          <w:szCs w:val="24"/>
        </w:rPr>
        <w:t xml:space="preserve">pplicant will execute </w:t>
      </w:r>
      <w:r>
        <w:rPr>
          <w:rFonts w:cs="Calibri"/>
          <w:color w:val="000000"/>
          <w:sz w:val="24"/>
          <w:szCs w:val="24"/>
        </w:rPr>
        <w:t xml:space="preserve">and deliver </w:t>
      </w:r>
      <w:r w:rsidRPr="005A25B5">
        <w:rPr>
          <w:rFonts w:cs="Calibri"/>
          <w:color w:val="000000"/>
          <w:sz w:val="24"/>
          <w:szCs w:val="24"/>
        </w:rPr>
        <w:t>a</w:t>
      </w:r>
      <w:r>
        <w:rPr>
          <w:rFonts w:cs="Calibri"/>
          <w:color w:val="000000"/>
          <w:sz w:val="24"/>
          <w:szCs w:val="24"/>
        </w:rPr>
        <w:t xml:space="preserve">n agreement to be provided by MassCEC </w:t>
      </w:r>
      <w:r w:rsidRPr="005A25B5">
        <w:rPr>
          <w:rFonts w:cs="Calibri"/>
          <w:color w:val="000000"/>
          <w:sz w:val="24"/>
          <w:szCs w:val="24"/>
        </w:rPr>
        <w:t xml:space="preserve">that </w:t>
      </w:r>
      <w:r>
        <w:rPr>
          <w:rFonts w:cs="Calibri"/>
          <w:color w:val="000000"/>
          <w:sz w:val="24"/>
          <w:szCs w:val="24"/>
        </w:rPr>
        <w:t xml:space="preserve">shall set forth the terms and conditions, together the </w:t>
      </w:r>
      <w:r w:rsidRPr="005A25B5">
        <w:rPr>
          <w:rFonts w:cs="Calibri"/>
          <w:color w:val="000000"/>
          <w:sz w:val="24"/>
          <w:szCs w:val="24"/>
        </w:rPr>
        <w:t xml:space="preserve">respective roles and responsibilities of the </w:t>
      </w:r>
      <w:r>
        <w:rPr>
          <w:rFonts w:cs="Calibri"/>
          <w:color w:val="000000"/>
          <w:sz w:val="24"/>
          <w:szCs w:val="24"/>
        </w:rPr>
        <w:t>Applicant, and each member of its team,</w:t>
      </w:r>
      <w:r w:rsidRPr="005A25B5">
        <w:rPr>
          <w:rFonts w:cs="Calibri"/>
          <w:color w:val="000000"/>
          <w:sz w:val="24"/>
          <w:szCs w:val="24"/>
        </w:rPr>
        <w:t xml:space="preserve"> and MassCEC</w:t>
      </w:r>
      <w:r>
        <w:rPr>
          <w:rFonts w:cs="Calibri"/>
          <w:color w:val="000000"/>
          <w:sz w:val="24"/>
          <w:szCs w:val="24"/>
        </w:rPr>
        <w:t>, with respect to the project described in the RFP</w:t>
      </w:r>
      <w:r w:rsidRPr="005A25B5">
        <w:rPr>
          <w:rFonts w:cs="Calibri"/>
          <w:color w:val="000000"/>
          <w:sz w:val="24"/>
          <w:szCs w:val="24"/>
        </w:rPr>
        <w:t>.</w:t>
      </w:r>
    </w:p>
    <w:p w14:paraId="2D8162B4"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I certify that the statements made in this Application, including all attachments and exhibits, are true and correct. </w:t>
      </w:r>
    </w:p>
    <w:p w14:paraId="57B461B1"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p>
    <w:p w14:paraId="3E149606"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Applicant: ______________________________________</w:t>
      </w:r>
    </w:p>
    <w:p w14:paraId="36CC2C09"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(Printed Name of Applicant) </w:t>
      </w:r>
    </w:p>
    <w:p w14:paraId="51C23687"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By: ________________________________________________ </w:t>
      </w:r>
    </w:p>
    <w:p w14:paraId="22B2AA0B"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(Signature of Applicant or Authorized Representative) </w:t>
      </w:r>
    </w:p>
    <w:p w14:paraId="3B322909"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Title: ______________________________________________ </w:t>
      </w:r>
    </w:p>
    <w:p w14:paraId="0E5D0B39" w14:textId="77777777" w:rsidR="00C93E5C" w:rsidRPr="005A25B5" w:rsidRDefault="00C93E5C" w:rsidP="00C93E5C">
      <w:pPr>
        <w:spacing w:before="100" w:beforeAutospacing="1" w:after="100" w:afterAutospacing="1"/>
        <w:jc w:val="both"/>
        <w:rPr>
          <w:rFonts w:cs="Calibri"/>
          <w:color w:val="000000"/>
          <w:sz w:val="24"/>
          <w:szCs w:val="24"/>
        </w:rPr>
      </w:pPr>
      <w:r w:rsidRPr="005A25B5">
        <w:rPr>
          <w:rFonts w:cs="Calibri"/>
          <w:color w:val="000000"/>
          <w:sz w:val="24"/>
          <w:szCs w:val="24"/>
        </w:rPr>
        <w:t>Date: ______________________________________________</w:t>
      </w:r>
    </w:p>
    <w:p w14:paraId="22845217" w14:textId="77777777" w:rsidR="00C93E5C" w:rsidRDefault="00C93E5C" w:rsidP="00C93E5C">
      <w:r>
        <w:br w:type="page"/>
      </w:r>
    </w:p>
    <w:p w14:paraId="494E01AA" w14:textId="41632804" w:rsidR="00C93E5C" w:rsidRPr="005A25B5" w:rsidRDefault="00C93E5C" w:rsidP="00C93E5C">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outlineLvl w:val="1"/>
        <w:rPr>
          <w:sz w:val="24"/>
        </w:rPr>
      </w:pPr>
      <w:r>
        <w:rPr>
          <w:caps/>
          <w:spacing w:val="15"/>
          <w:sz w:val="24"/>
        </w:rPr>
        <w:lastRenderedPageBreak/>
        <w:t xml:space="preserve">Attachment </w:t>
      </w:r>
      <w:r w:rsidRPr="007334A9">
        <w:rPr>
          <w:caps/>
          <w:spacing w:val="15"/>
          <w:sz w:val="24"/>
          <w:highlight w:val="lightGray"/>
        </w:rPr>
        <w:t>#</w:t>
      </w:r>
      <w:proofErr w:type="gramStart"/>
      <w:r w:rsidR="0067356E">
        <w:rPr>
          <w:caps/>
          <w:spacing w:val="15"/>
          <w:sz w:val="24"/>
        </w:rPr>
        <w:t xml:space="preserve">2 </w:t>
      </w:r>
      <w:r>
        <w:rPr>
          <w:caps/>
          <w:spacing w:val="15"/>
          <w:sz w:val="24"/>
        </w:rPr>
        <w:t>:</w:t>
      </w:r>
      <w:proofErr w:type="gramEnd"/>
      <w:r>
        <w:rPr>
          <w:caps/>
          <w:spacing w:val="15"/>
          <w:sz w:val="24"/>
        </w:rPr>
        <w:t xml:space="preserve"> Sample Agreement</w:t>
      </w:r>
    </w:p>
    <w:p w14:paraId="50A2B145" w14:textId="77777777" w:rsidR="00C93E5C" w:rsidRDefault="00C93E5C" w:rsidP="00C93E5C"/>
    <w:p w14:paraId="36D4A788" w14:textId="77777777" w:rsidR="0067356E" w:rsidRPr="0067356E" w:rsidRDefault="0067356E" w:rsidP="0067356E">
      <w:pPr>
        <w:jc w:val="center"/>
        <w:textAlignment w:val="baseline"/>
        <w:rPr>
          <w:rFonts w:ascii="Segoe UI" w:eastAsia="Times New Roman" w:hAnsi="Segoe UI" w:cs="Segoe UI"/>
          <w:sz w:val="18"/>
          <w:szCs w:val="18"/>
        </w:rPr>
      </w:pPr>
      <w:r w:rsidRPr="0067356E">
        <w:rPr>
          <w:rFonts w:eastAsia="Times New Roman" w:cs="Calibri"/>
          <w:b/>
          <w:bCs/>
          <w:u w:val="single"/>
        </w:rPr>
        <w:t>AGREEMENT FOR SERVICES</w:t>
      </w:r>
      <w:r w:rsidRPr="0067356E">
        <w:rPr>
          <w:rFonts w:eastAsia="Times New Roman" w:cs="Calibri"/>
        </w:rPr>
        <w:t> </w:t>
      </w:r>
    </w:p>
    <w:p w14:paraId="172BD790" w14:textId="77777777" w:rsidR="0067356E" w:rsidRPr="0067356E" w:rsidRDefault="0067356E" w:rsidP="0067356E">
      <w:pPr>
        <w:ind w:firstLine="720"/>
        <w:textAlignment w:val="baseline"/>
        <w:rPr>
          <w:rFonts w:ascii="Segoe UI" w:eastAsia="Times New Roman" w:hAnsi="Segoe UI" w:cs="Segoe UI"/>
          <w:sz w:val="18"/>
          <w:szCs w:val="18"/>
        </w:rPr>
      </w:pPr>
      <w:r w:rsidRPr="0067356E">
        <w:rPr>
          <w:rFonts w:eastAsia="Times New Roman" w:cs="Calibri"/>
        </w:rPr>
        <w:t>This </w:t>
      </w:r>
      <w:r w:rsidRPr="0067356E">
        <w:rPr>
          <w:rFonts w:eastAsia="Times New Roman" w:cs="Calibri"/>
          <w:b/>
          <w:bCs/>
        </w:rPr>
        <w:t>AGREEMENT FOR SERVICES</w:t>
      </w:r>
      <w:r w:rsidRPr="0067356E">
        <w:rPr>
          <w:rFonts w:eastAsia="Times New Roman" w:cs="Calibri"/>
        </w:rPr>
        <w:t> (the “</w:t>
      </w:r>
      <w:r w:rsidRPr="0067356E">
        <w:rPr>
          <w:rFonts w:eastAsia="Times New Roman" w:cs="Calibri"/>
          <w:u w:val="single"/>
        </w:rPr>
        <w:t>Agreement</w:t>
      </w:r>
      <w:r w:rsidRPr="0067356E">
        <w:rPr>
          <w:rFonts w:eastAsia="Times New Roman" w:cs="Calibri"/>
        </w:rPr>
        <w:t>”), effective as of [</w:t>
      </w:r>
      <w:r w:rsidRPr="0067356E">
        <w:rPr>
          <w:rFonts w:eastAsia="Times New Roman" w:cs="Calibri"/>
          <w:b/>
          <w:bCs/>
          <w:shd w:val="clear" w:color="auto" w:fill="C0C0C0"/>
        </w:rPr>
        <w:t>Date – M/D/YYYY</w:t>
      </w:r>
      <w:r w:rsidRPr="0067356E">
        <w:rPr>
          <w:rFonts w:eastAsia="Times New Roman" w:cs="Calibri"/>
        </w:rPr>
        <w:t>], the (“</w:t>
      </w:r>
      <w:r w:rsidRPr="0067356E">
        <w:rPr>
          <w:rFonts w:eastAsia="Times New Roman" w:cs="Calibri"/>
          <w:u w:val="single"/>
        </w:rPr>
        <w:t>Effective Date</w:t>
      </w:r>
      <w:r w:rsidRPr="0067356E">
        <w:rPr>
          <w:rFonts w:eastAsia="Times New Roman" w:cs="Calibri"/>
        </w:rPr>
        <w:t>”), is by and between the </w:t>
      </w:r>
      <w:r w:rsidRPr="0067356E">
        <w:rPr>
          <w:rFonts w:eastAsia="Times New Roman" w:cs="Calibri"/>
          <w:b/>
          <w:bCs/>
        </w:rPr>
        <w:t>Massachusetts</w:t>
      </w:r>
      <w:r w:rsidRPr="0067356E">
        <w:rPr>
          <w:rFonts w:eastAsia="Times New Roman" w:cs="Calibri"/>
        </w:rPr>
        <w:t> </w:t>
      </w:r>
      <w:r w:rsidRPr="0067356E">
        <w:rPr>
          <w:rFonts w:eastAsia="Times New Roman" w:cs="Calibri"/>
          <w:b/>
          <w:bCs/>
        </w:rPr>
        <w:t>Clean Energy Technology Center </w:t>
      </w:r>
      <w:r w:rsidRPr="0067356E">
        <w:rPr>
          <w:rFonts w:eastAsia="Times New Roman" w:cs="Calibri"/>
        </w:rPr>
        <w:t>(“</w:t>
      </w:r>
      <w:r w:rsidRPr="0067356E">
        <w:rPr>
          <w:rFonts w:eastAsia="Times New Roman" w:cs="Calibri"/>
          <w:u w:val="single"/>
        </w:rPr>
        <w:t>MassCEC</w:t>
      </w:r>
      <w:r w:rsidRPr="0067356E">
        <w:rPr>
          <w:rFonts w:eastAsia="Times New Roman" w:cs="Calibri"/>
        </w:rPr>
        <w:t>”), an independent public instrumentality of the Commonwealth of Massachusetts (the “</w:t>
      </w:r>
      <w:r w:rsidRPr="0067356E">
        <w:rPr>
          <w:rFonts w:eastAsia="Times New Roman" w:cs="Calibri"/>
          <w:u w:val="single"/>
        </w:rPr>
        <w:t>Commonwealth</w:t>
      </w:r>
      <w:r w:rsidRPr="0067356E">
        <w:rPr>
          <w:rFonts w:eastAsia="Times New Roman" w:cs="Calibri"/>
        </w:rPr>
        <w:t>”) with a principal office and place of business at 294 Washington Street, Suite 1150 Boston, Massachusetts, 02108, and </w:t>
      </w:r>
      <w:r w:rsidRPr="0067356E">
        <w:rPr>
          <w:rFonts w:eastAsia="Times New Roman" w:cs="Calibri"/>
          <w:b/>
          <w:bCs/>
        </w:rPr>
        <w:t>[</w:t>
      </w:r>
      <w:r w:rsidRPr="0067356E">
        <w:rPr>
          <w:rFonts w:eastAsia="Times New Roman" w:cs="Calibri"/>
          <w:b/>
          <w:bCs/>
          <w:shd w:val="clear" w:color="auto" w:fill="C0C0C0"/>
        </w:rPr>
        <w:t>fill in COMPANY NAME AND PRINCIPAL PLACE OF BUSINESS</w:t>
      </w:r>
      <w:r w:rsidRPr="0067356E">
        <w:rPr>
          <w:rFonts w:eastAsia="Times New Roman" w:cs="Calibri"/>
          <w:b/>
          <w:bCs/>
        </w:rPr>
        <w:t>]</w:t>
      </w:r>
      <w:r w:rsidRPr="0067356E">
        <w:rPr>
          <w:rFonts w:eastAsia="Times New Roman" w:cs="Calibri"/>
        </w:rPr>
        <w:t> (“</w:t>
      </w:r>
      <w:r w:rsidRPr="0067356E">
        <w:rPr>
          <w:rFonts w:eastAsia="Times New Roman" w:cs="Calibri"/>
          <w:u w:val="single"/>
        </w:rPr>
        <w:t>Contractor</w:t>
      </w:r>
      <w:r w:rsidRPr="0067356E">
        <w:rPr>
          <w:rFonts w:eastAsia="Times New Roman" w:cs="Calibri"/>
        </w:rPr>
        <w:t>”) (each a “</w:t>
      </w:r>
      <w:r w:rsidRPr="0067356E">
        <w:rPr>
          <w:rFonts w:eastAsia="Times New Roman" w:cs="Calibri"/>
          <w:u w:val="single"/>
        </w:rPr>
        <w:t>Party</w:t>
      </w:r>
      <w:r w:rsidRPr="0067356E">
        <w:rPr>
          <w:rFonts w:eastAsia="Times New Roman" w:cs="Calibri"/>
        </w:rPr>
        <w:t>” and together the “</w:t>
      </w:r>
      <w:r w:rsidRPr="0067356E">
        <w:rPr>
          <w:rFonts w:eastAsia="Times New Roman" w:cs="Calibri"/>
          <w:u w:val="single"/>
        </w:rPr>
        <w:t>Parties</w:t>
      </w:r>
      <w:r w:rsidRPr="0067356E">
        <w:rPr>
          <w:rFonts w:eastAsia="Times New Roman" w:cs="Calibri"/>
        </w:rPr>
        <w:t>”).   </w:t>
      </w:r>
    </w:p>
    <w:p w14:paraId="07F969E9" w14:textId="77777777" w:rsidR="0067356E" w:rsidRPr="0067356E" w:rsidRDefault="0067356E" w:rsidP="0067356E">
      <w:pPr>
        <w:textAlignment w:val="baseline"/>
        <w:rPr>
          <w:rFonts w:ascii="Segoe UI" w:eastAsia="Times New Roman" w:hAnsi="Segoe UI" w:cs="Segoe UI"/>
          <w:sz w:val="18"/>
          <w:szCs w:val="18"/>
        </w:rPr>
      </w:pPr>
      <w:proofErr w:type="gramStart"/>
      <w:r w:rsidRPr="0067356E">
        <w:rPr>
          <w:rFonts w:eastAsia="Times New Roman" w:cs="Calibri"/>
          <w:b/>
          <w:bCs/>
          <w:caps/>
        </w:rPr>
        <w:t>Whereas</w:t>
      </w:r>
      <w:r w:rsidRPr="0067356E">
        <w:rPr>
          <w:rFonts w:eastAsia="Times New Roman" w:cs="Calibri"/>
        </w:rPr>
        <w:t>,</w:t>
      </w:r>
      <w:proofErr w:type="gramEnd"/>
      <w:r w:rsidRPr="0067356E">
        <w:rPr>
          <w:rFonts w:eastAsia="Times New Roman" w:cs="Calibri"/>
        </w:rPr>
        <w:t xml:space="preserve"> [</w:t>
      </w:r>
      <w:proofErr w:type="gramStart"/>
      <w:r w:rsidRPr="0067356E">
        <w:rPr>
          <w:rFonts w:eastAsia="Times New Roman" w:cs="Calibri"/>
          <w:shd w:val="clear" w:color="auto" w:fill="C0C0C0"/>
        </w:rPr>
        <w:t>provide an introduction to</w:t>
      </w:r>
      <w:proofErr w:type="gramEnd"/>
      <w:r w:rsidRPr="0067356E">
        <w:rPr>
          <w:rFonts w:eastAsia="Times New Roman" w:cs="Calibri"/>
          <w:shd w:val="clear" w:color="auto" w:fill="C0C0C0"/>
        </w:rPr>
        <w:t xml:space="preserve"> the Agreement, why it is being </w:t>
      </w:r>
      <w:proofErr w:type="gramStart"/>
      <w:r w:rsidRPr="0067356E">
        <w:rPr>
          <w:rFonts w:eastAsia="Times New Roman" w:cs="Calibri"/>
          <w:shd w:val="clear" w:color="auto" w:fill="C0C0C0"/>
        </w:rPr>
        <w:t>entered into</w:t>
      </w:r>
      <w:proofErr w:type="gramEnd"/>
      <w:r w:rsidRPr="0067356E">
        <w:rPr>
          <w:rFonts w:eastAsia="Times New Roman" w:cs="Calibri"/>
          <w:shd w:val="clear" w:color="auto" w:fill="C0C0C0"/>
        </w:rPr>
        <w:t>, provide facts about the relationship and goals of the parties, the nature of the contract, and mention other related transactional documents</w:t>
      </w:r>
      <w:proofErr w:type="gramStart"/>
      <w:r w:rsidRPr="0067356E">
        <w:rPr>
          <w:rFonts w:eastAsia="Times New Roman" w:cs="Calibri"/>
          <w:shd w:val="clear" w:color="auto" w:fill="C0C0C0"/>
        </w:rPr>
        <w:t>]</w:t>
      </w:r>
      <w:r w:rsidRPr="0067356E">
        <w:rPr>
          <w:rFonts w:eastAsia="Times New Roman" w:cs="Calibri"/>
        </w:rPr>
        <w:t>;</w:t>
      </w:r>
      <w:proofErr w:type="gramEnd"/>
      <w:r w:rsidRPr="0067356E">
        <w:rPr>
          <w:rFonts w:eastAsia="Times New Roman" w:cs="Calibri"/>
        </w:rPr>
        <w:t>  </w:t>
      </w:r>
    </w:p>
    <w:p w14:paraId="0660C4C6" w14:textId="77777777" w:rsidR="0067356E" w:rsidRPr="0067356E" w:rsidRDefault="0067356E" w:rsidP="0067356E">
      <w:pPr>
        <w:textAlignment w:val="baseline"/>
        <w:rPr>
          <w:rFonts w:ascii="Segoe UI" w:eastAsia="Times New Roman" w:hAnsi="Segoe UI" w:cs="Segoe UI"/>
          <w:sz w:val="18"/>
          <w:szCs w:val="18"/>
        </w:rPr>
      </w:pPr>
      <w:proofErr w:type="gramStart"/>
      <w:r w:rsidRPr="0067356E">
        <w:rPr>
          <w:rFonts w:eastAsia="Times New Roman" w:cs="Calibri"/>
          <w:b/>
          <w:bCs/>
          <w:caps/>
        </w:rPr>
        <w:t>Whereas</w:t>
      </w:r>
      <w:r w:rsidRPr="0067356E">
        <w:rPr>
          <w:rFonts w:eastAsia="Times New Roman" w:cs="Calibri"/>
          <w:b/>
          <w:bCs/>
        </w:rPr>
        <w:t>,</w:t>
      </w:r>
      <w:proofErr w:type="gramEnd"/>
      <w:r w:rsidRPr="0067356E">
        <w:rPr>
          <w:rFonts w:eastAsia="Times New Roman" w:cs="Calibri"/>
          <w:b/>
          <w:bCs/>
        </w:rPr>
        <w:t> </w:t>
      </w:r>
      <w:r w:rsidRPr="0067356E">
        <w:rPr>
          <w:rFonts w:eastAsia="Times New Roman" w:cs="Calibri"/>
          <w:shd w:val="clear" w:color="auto" w:fill="C0C0C0"/>
        </w:rPr>
        <w:t>[use as many clauses as necessary];</w:t>
      </w:r>
      <w:r w:rsidRPr="0067356E">
        <w:rPr>
          <w:rFonts w:eastAsia="Times New Roman" w:cs="Calibri"/>
        </w:rPr>
        <w:t> and </w:t>
      </w:r>
    </w:p>
    <w:p w14:paraId="49698B17" w14:textId="77777777" w:rsidR="0067356E" w:rsidRPr="0067356E" w:rsidRDefault="0067356E" w:rsidP="0067356E">
      <w:pPr>
        <w:textAlignment w:val="baseline"/>
        <w:rPr>
          <w:rFonts w:ascii="Segoe UI" w:eastAsia="Times New Roman" w:hAnsi="Segoe UI" w:cs="Segoe UI"/>
          <w:sz w:val="18"/>
          <w:szCs w:val="18"/>
        </w:rPr>
      </w:pPr>
      <w:proofErr w:type="gramStart"/>
      <w:r w:rsidRPr="0067356E">
        <w:rPr>
          <w:rFonts w:eastAsia="Times New Roman" w:cs="Calibri"/>
          <w:b/>
          <w:bCs/>
        </w:rPr>
        <w:t>W</w:t>
      </w:r>
      <w:r w:rsidRPr="0067356E">
        <w:rPr>
          <w:rFonts w:eastAsia="Times New Roman" w:cs="Calibri"/>
          <w:b/>
          <w:bCs/>
          <w:caps/>
        </w:rPr>
        <w:t>hereas</w:t>
      </w:r>
      <w:r w:rsidRPr="0067356E">
        <w:rPr>
          <w:rFonts w:eastAsia="Times New Roman" w:cs="Calibri"/>
          <w:b/>
          <w:bCs/>
        </w:rPr>
        <w:t>,</w:t>
      </w:r>
      <w:proofErr w:type="gramEnd"/>
      <w:r w:rsidRPr="0067356E">
        <w:rPr>
          <w:rFonts w:eastAsia="Times New Roman" w:cs="Calibri"/>
          <w:b/>
          <w:bCs/>
        </w:rPr>
        <w:t> </w:t>
      </w:r>
      <w:r w:rsidRPr="0067356E">
        <w:rPr>
          <w:rFonts w:eastAsia="Times New Roman" w:cs="Calibri"/>
        </w:rPr>
        <w:t>MassCEC desires to retain Contractor to provide certain services described more fully herein, and Contractor desires to provide MassCEC said services, all in accordance with the terms of this Agreement. </w:t>
      </w:r>
    </w:p>
    <w:p w14:paraId="7109BCCE"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b/>
          <w:bCs/>
          <w:caps/>
        </w:rPr>
        <w:t>Now, Therefore</w:t>
      </w:r>
      <w:r w:rsidRPr="0067356E">
        <w:rPr>
          <w:rFonts w:eastAsia="Times New Roman" w:cs="Calibri"/>
        </w:rPr>
        <w:t>, in consideration of the recitals, the mutual promises and covenants contained in this Agreement, and other good and valuable considerations, the receipt and sufficiency of which are hereby acknowledged, MassCEC, and Contractor agree as follows: </w:t>
      </w:r>
    </w:p>
    <w:p w14:paraId="1D9D27AB" w14:textId="77777777" w:rsidR="0067356E" w:rsidRPr="0067356E" w:rsidRDefault="0067356E" w:rsidP="0067356E">
      <w:pPr>
        <w:numPr>
          <w:ilvl w:val="0"/>
          <w:numId w:val="28"/>
        </w:numPr>
        <w:ind w:firstLine="0"/>
        <w:textAlignment w:val="baseline"/>
        <w:rPr>
          <w:rFonts w:eastAsia="Times New Roman" w:cs="Calibri"/>
        </w:rPr>
      </w:pPr>
      <w:r w:rsidRPr="0067356E">
        <w:rPr>
          <w:rFonts w:eastAsia="Times New Roman" w:cs="Calibri"/>
          <w:b/>
          <w:bCs/>
        </w:rPr>
        <w:t>Scope of Services:</w:t>
      </w:r>
      <w:r w:rsidRPr="0067356E">
        <w:rPr>
          <w:rFonts w:eastAsia="Times New Roman" w:cs="Calibri"/>
        </w:rPr>
        <w:t>  Contractor shall carry out all services reasonably contemplated by this Agreement and described in </w:t>
      </w:r>
      <w:r w:rsidRPr="0067356E">
        <w:rPr>
          <w:rFonts w:eastAsia="Times New Roman" w:cs="Calibri"/>
          <w:u w:val="single"/>
        </w:rPr>
        <w:t>Exhibit 1</w:t>
      </w:r>
      <w:r w:rsidRPr="0067356E">
        <w:rPr>
          <w:rFonts w:eastAsia="Times New Roman" w:cs="Calibri"/>
        </w:rPr>
        <w:t> attached hereto, which is incorporated by reference. From time to time, the Parties may agree to additional or modified scopes of services, schedules, or deliverables (each, an “Additional Scope”), provided that any such Additional Scope is set forth in a written amendment to this Agreement executed by authorized representatives of both Parties. This Agreement shall apply to all services in </w:t>
      </w:r>
      <w:r w:rsidRPr="0067356E">
        <w:rPr>
          <w:rFonts w:eastAsia="Times New Roman" w:cs="Calibri"/>
          <w:u w:val="single"/>
        </w:rPr>
        <w:t>Exhibit 1</w:t>
      </w:r>
      <w:r w:rsidRPr="0067356E">
        <w:rPr>
          <w:rFonts w:eastAsia="Times New Roman" w:cs="Calibri"/>
        </w:rPr>
        <w:t> or any Additional Scopes (collectively, the “</w:t>
      </w:r>
      <w:r w:rsidRPr="0067356E">
        <w:rPr>
          <w:rFonts w:eastAsia="Times New Roman" w:cs="Calibri"/>
          <w:u w:val="single"/>
        </w:rPr>
        <w:t>Services</w:t>
      </w:r>
      <w:r w:rsidRPr="0067356E">
        <w:rPr>
          <w:rFonts w:eastAsia="Times New Roman" w:cs="Calibri"/>
        </w:rPr>
        <w:t>”) provided by Contractor to MassCEC during the Term, as defined below. Contractor shall perform the Services in accordance with the schedule in </w:t>
      </w:r>
      <w:r w:rsidRPr="0067356E">
        <w:rPr>
          <w:rFonts w:eastAsia="Times New Roman" w:cs="Calibri"/>
          <w:u w:val="single"/>
        </w:rPr>
        <w:t>Exhibit 1</w:t>
      </w:r>
      <w:r w:rsidRPr="0067356E">
        <w:rPr>
          <w:rFonts w:eastAsia="Times New Roman" w:cs="Calibri"/>
        </w:rPr>
        <w:t> (the “</w:t>
      </w:r>
      <w:r w:rsidRPr="0067356E">
        <w:rPr>
          <w:rFonts w:eastAsia="Times New Roman" w:cs="Calibri"/>
          <w:u w:val="single"/>
        </w:rPr>
        <w:t>Schedule</w:t>
      </w:r>
      <w:r w:rsidRPr="0067356E">
        <w:rPr>
          <w:rFonts w:eastAsia="Times New Roman" w:cs="Calibri"/>
        </w:rPr>
        <w:t>”) or, with respect to any Additional Scope, in accordance with the schedule set forth in the applicable written amendment (for example Exhibit 1-A, Exhibit 1-B, etc.). </w:t>
      </w:r>
    </w:p>
    <w:p w14:paraId="31079647" w14:textId="77777777" w:rsidR="0067356E" w:rsidRPr="0067356E" w:rsidRDefault="0067356E" w:rsidP="0067356E">
      <w:pPr>
        <w:numPr>
          <w:ilvl w:val="0"/>
          <w:numId w:val="29"/>
        </w:numPr>
        <w:ind w:firstLine="0"/>
        <w:textAlignment w:val="baseline"/>
        <w:rPr>
          <w:rFonts w:eastAsia="Times New Roman" w:cs="Calibri"/>
        </w:rPr>
      </w:pPr>
      <w:r w:rsidRPr="0067356E">
        <w:rPr>
          <w:rFonts w:eastAsia="Times New Roman" w:cs="Calibri"/>
          <w:b/>
          <w:bCs/>
        </w:rPr>
        <w:t>Deliverables:</w:t>
      </w:r>
      <w:r w:rsidRPr="0067356E">
        <w:rPr>
          <w:rFonts w:eastAsia="Times New Roman" w:cs="Calibri"/>
        </w:rPr>
        <w:t>  Contractor shall provide all deliverables described in </w:t>
      </w:r>
      <w:r w:rsidRPr="0067356E">
        <w:rPr>
          <w:rFonts w:eastAsia="Times New Roman" w:cs="Calibri"/>
          <w:u w:val="single"/>
        </w:rPr>
        <w:t>Exhibit 1</w:t>
      </w:r>
      <w:r w:rsidRPr="0067356E">
        <w:rPr>
          <w:rFonts w:eastAsia="Times New Roman" w:cs="Calibri"/>
        </w:rPr>
        <w:t> or any Additional Scope (collectively, the “</w:t>
      </w:r>
      <w:r w:rsidRPr="0067356E">
        <w:rPr>
          <w:rFonts w:eastAsia="Times New Roman" w:cs="Calibri"/>
          <w:u w:val="single"/>
        </w:rPr>
        <w:t>Deliverables</w:t>
      </w:r>
      <w:r w:rsidRPr="0067356E">
        <w:rPr>
          <w:rFonts w:eastAsia="Times New Roman" w:cs="Calibri"/>
        </w:rPr>
        <w:t>”). </w:t>
      </w:r>
    </w:p>
    <w:p w14:paraId="0B1CDC64" w14:textId="77777777" w:rsidR="0067356E" w:rsidRPr="0067356E" w:rsidRDefault="0067356E" w:rsidP="0067356E">
      <w:pPr>
        <w:numPr>
          <w:ilvl w:val="0"/>
          <w:numId w:val="30"/>
        </w:numPr>
        <w:ind w:firstLine="0"/>
        <w:textAlignment w:val="baseline"/>
        <w:rPr>
          <w:rFonts w:eastAsia="Times New Roman" w:cs="Calibri"/>
        </w:rPr>
      </w:pPr>
      <w:r w:rsidRPr="0067356E">
        <w:rPr>
          <w:rFonts w:eastAsia="Times New Roman" w:cs="Calibri"/>
          <w:b/>
          <w:bCs/>
        </w:rPr>
        <w:t>Payment:  </w:t>
      </w:r>
      <w:r w:rsidRPr="0067356E">
        <w:rPr>
          <w:rFonts w:eastAsia="Times New Roman" w:cs="Calibri"/>
        </w:rPr>
        <w:t> </w:t>
      </w:r>
    </w:p>
    <w:p w14:paraId="6D3F9D73" w14:textId="77777777" w:rsidR="0067356E" w:rsidRPr="0067356E" w:rsidRDefault="0067356E" w:rsidP="0067356E">
      <w:pPr>
        <w:numPr>
          <w:ilvl w:val="0"/>
          <w:numId w:val="31"/>
        </w:numPr>
        <w:ind w:left="1440" w:firstLine="0"/>
        <w:textAlignment w:val="baseline"/>
        <w:rPr>
          <w:rFonts w:eastAsia="Times New Roman" w:cs="Calibri"/>
        </w:rPr>
      </w:pPr>
      <w:r w:rsidRPr="0067356E">
        <w:rPr>
          <w:rFonts w:eastAsia="Times New Roman" w:cs="Calibri"/>
          <w:b/>
          <w:bCs/>
        </w:rPr>
        <w:t>FIXED FEE</w:t>
      </w:r>
      <w:r w:rsidRPr="0067356E">
        <w:rPr>
          <w:rFonts w:eastAsia="Times New Roman" w:cs="Calibri"/>
        </w:rPr>
        <w:t>:  MassCEC shall pay Contractor an aggregate amount of up to $[</w:t>
      </w:r>
      <w:r w:rsidRPr="0067356E">
        <w:rPr>
          <w:rFonts w:eastAsia="Times New Roman" w:cs="Calibri"/>
          <w:b/>
          <w:bCs/>
          <w:shd w:val="clear" w:color="auto" w:fill="C0C0C0"/>
        </w:rPr>
        <w:t>fill in AMOUNT</w:t>
      </w:r>
      <w:r w:rsidRPr="0067356E">
        <w:rPr>
          <w:rFonts w:eastAsia="Times New Roman" w:cs="Calibri"/>
        </w:rPr>
        <w:t>] (the “</w:t>
      </w:r>
      <w:r w:rsidRPr="0067356E">
        <w:rPr>
          <w:rFonts w:eastAsia="Times New Roman" w:cs="Calibri"/>
          <w:u w:val="single"/>
        </w:rPr>
        <w:t>Fee Amount</w:t>
      </w:r>
      <w:r w:rsidRPr="0067356E">
        <w:rPr>
          <w:rFonts w:eastAsia="Times New Roman" w:cs="Calibri"/>
        </w:rPr>
        <w:t>”) to perform the Services. The Fee Amount shall be the sole and complete compensation for the Services performed by Contractor under this Agreement.] [</w:t>
      </w:r>
      <w:r w:rsidRPr="0067356E">
        <w:rPr>
          <w:rFonts w:eastAsia="Times New Roman" w:cs="Calibri"/>
          <w:b/>
          <w:bCs/>
        </w:rPr>
        <w:t>HOURLY FEE</w:t>
      </w:r>
      <w:proofErr w:type="gramStart"/>
      <w:r w:rsidRPr="0067356E">
        <w:rPr>
          <w:rFonts w:eastAsia="Times New Roman" w:cs="Calibri"/>
        </w:rPr>
        <w:t>:  MassCEC</w:t>
      </w:r>
      <w:proofErr w:type="gramEnd"/>
      <w:r w:rsidRPr="0067356E">
        <w:rPr>
          <w:rFonts w:eastAsia="Times New Roman" w:cs="Calibri"/>
        </w:rPr>
        <w:t xml:space="preserve"> shall pay Contractor at the hourly rate of $[</w:t>
      </w:r>
      <w:r w:rsidRPr="0067356E">
        <w:rPr>
          <w:rFonts w:eastAsia="Times New Roman" w:cs="Calibri"/>
          <w:b/>
          <w:bCs/>
          <w:shd w:val="clear" w:color="auto" w:fill="C0C0C0"/>
        </w:rPr>
        <w:t>fill in AMOUNT</w:t>
      </w:r>
      <w:r w:rsidRPr="0067356E">
        <w:rPr>
          <w:rFonts w:eastAsia="Times New Roman" w:cs="Calibri"/>
        </w:rPr>
        <w:t>] per [</w:t>
      </w:r>
      <w:r w:rsidRPr="0067356E">
        <w:rPr>
          <w:rFonts w:eastAsia="Times New Roman" w:cs="Calibri"/>
          <w:b/>
          <w:bCs/>
          <w:shd w:val="clear" w:color="auto" w:fill="C0C0C0"/>
        </w:rPr>
        <w:t>fill in AMOUNT OF TIME</w:t>
      </w:r>
      <w:r w:rsidRPr="0067356E">
        <w:rPr>
          <w:rFonts w:eastAsia="Times New Roman" w:cs="Calibri"/>
        </w:rPr>
        <w:t>] to perform the Services. Such payments shall not exceed $[</w:t>
      </w:r>
      <w:r w:rsidRPr="0067356E">
        <w:rPr>
          <w:rFonts w:eastAsia="Times New Roman" w:cs="Calibri"/>
          <w:b/>
          <w:bCs/>
          <w:shd w:val="clear" w:color="auto" w:fill="C0C0C0"/>
        </w:rPr>
        <w:t>fill in AMOUNT</w:t>
      </w:r>
      <w:r w:rsidRPr="0067356E">
        <w:rPr>
          <w:rFonts w:eastAsia="Times New Roman" w:cs="Calibri"/>
        </w:rPr>
        <w:t>] in total (the “</w:t>
      </w:r>
      <w:r w:rsidRPr="0067356E">
        <w:rPr>
          <w:rFonts w:eastAsia="Times New Roman" w:cs="Calibri"/>
          <w:u w:val="single"/>
        </w:rPr>
        <w:t>Fee Amount</w:t>
      </w:r>
      <w:r w:rsidRPr="0067356E">
        <w:rPr>
          <w:rFonts w:eastAsia="Times New Roman" w:cs="Calibri"/>
        </w:rPr>
        <w:t>”). The Fee Amount shall be the sole and complete compensation for Services performed by Contractor under this Agreement.   </w:t>
      </w:r>
    </w:p>
    <w:p w14:paraId="3C883CAA" w14:textId="77777777" w:rsidR="0067356E" w:rsidRPr="0067356E" w:rsidRDefault="0067356E" w:rsidP="0067356E">
      <w:pPr>
        <w:ind w:left="1080"/>
        <w:textAlignment w:val="baseline"/>
        <w:rPr>
          <w:rFonts w:ascii="Segoe UI" w:eastAsia="Times New Roman" w:hAnsi="Segoe UI" w:cs="Segoe UI"/>
          <w:sz w:val="18"/>
          <w:szCs w:val="18"/>
        </w:rPr>
      </w:pPr>
      <w:r w:rsidRPr="0067356E">
        <w:rPr>
          <w:rFonts w:eastAsia="Times New Roman" w:cs="Calibri"/>
          <w:color w:val="000000"/>
        </w:rPr>
        <w:t>Contractor shall email </w:t>
      </w:r>
      <w:hyperlink r:id="rId12" w:tgtFrame="_blank" w:history="1">
        <w:r w:rsidRPr="0067356E">
          <w:rPr>
            <w:rFonts w:eastAsia="Times New Roman" w:cs="Calibri"/>
            <w:color w:val="0000FF"/>
            <w:u w:val="single"/>
          </w:rPr>
          <w:t>AP@masscec.com</w:t>
        </w:r>
      </w:hyperlink>
      <w:r w:rsidRPr="0067356E">
        <w:rPr>
          <w:rFonts w:eastAsia="Times New Roman" w:cs="Calibri"/>
          <w:color w:val="000000"/>
        </w:rPr>
        <w:t xml:space="preserve"> to enroll in </w:t>
      </w:r>
      <w:proofErr w:type="spellStart"/>
      <w:r w:rsidRPr="0067356E">
        <w:rPr>
          <w:rFonts w:eastAsia="Times New Roman" w:cs="Calibri"/>
          <w:color w:val="000000"/>
        </w:rPr>
        <w:t>MassCEC’s</w:t>
      </w:r>
      <w:proofErr w:type="spellEnd"/>
      <w:r w:rsidRPr="0067356E">
        <w:rPr>
          <w:rFonts w:eastAsia="Times New Roman" w:cs="Calibri"/>
          <w:color w:val="000000"/>
        </w:rPr>
        <w:t xml:space="preserve"> Automated Clearinghouse (“</w:t>
      </w:r>
      <w:r w:rsidRPr="0067356E">
        <w:rPr>
          <w:rFonts w:eastAsia="Times New Roman" w:cs="Calibri"/>
          <w:color w:val="000000"/>
          <w:u w:val="single"/>
        </w:rPr>
        <w:t>ACH</w:t>
      </w:r>
      <w:r w:rsidRPr="0067356E">
        <w:rPr>
          <w:rFonts w:eastAsia="Times New Roman" w:cs="Calibri"/>
          <w:color w:val="000000"/>
        </w:rPr>
        <w:t>”) system to receive payment. Contractor shall include the contract ID GG-</w:t>
      </w:r>
      <w:r w:rsidRPr="0067356E">
        <w:rPr>
          <w:rFonts w:eastAsia="Times New Roman" w:cs="Calibri"/>
          <w:color w:val="000000"/>
          <w:shd w:val="clear" w:color="auto" w:fill="FFFF00"/>
        </w:rPr>
        <w:t>XXXX-XXXXX</w:t>
      </w:r>
      <w:r w:rsidRPr="0067356E">
        <w:rPr>
          <w:rFonts w:eastAsia="Times New Roman" w:cs="Calibri"/>
          <w:color w:val="000000"/>
        </w:rPr>
        <w:t> on all invoice documentation provided to MassCEC. Any changes to Contractor’s ACH information must be submitted to AP@masscec.com within thirty (30) days of such change. </w:t>
      </w:r>
    </w:p>
    <w:p w14:paraId="518C1136" w14:textId="77777777" w:rsidR="0067356E" w:rsidRPr="0067356E" w:rsidRDefault="0067356E" w:rsidP="0067356E">
      <w:pPr>
        <w:numPr>
          <w:ilvl w:val="0"/>
          <w:numId w:val="32"/>
        </w:numPr>
        <w:ind w:left="1440" w:firstLine="0"/>
        <w:textAlignment w:val="baseline"/>
        <w:rPr>
          <w:rFonts w:eastAsia="Times New Roman" w:cs="Calibri"/>
        </w:rPr>
      </w:pPr>
      <w:r w:rsidRPr="0067356E">
        <w:rPr>
          <w:rFonts w:eastAsia="Times New Roman" w:cs="Calibri"/>
        </w:rPr>
        <w:lastRenderedPageBreak/>
        <w:t>Contractor shall submit to MassCEC reasonably detailed invoices [</w:t>
      </w:r>
      <w:r w:rsidRPr="0067356E">
        <w:rPr>
          <w:rFonts w:eastAsia="Times New Roman" w:cs="Calibri"/>
          <w:b/>
          <w:bCs/>
          <w:shd w:val="clear" w:color="auto" w:fill="C0C0C0"/>
        </w:rPr>
        <w:t>each</w:t>
      </w:r>
      <w:r w:rsidRPr="0067356E">
        <w:rPr>
          <w:rFonts w:eastAsia="Times New Roman" w:cs="Calibri"/>
          <w:b/>
          <w:bCs/>
        </w:rPr>
        <w:t> </w:t>
      </w:r>
      <w:r w:rsidRPr="0067356E">
        <w:rPr>
          <w:rFonts w:eastAsia="Times New Roman" w:cs="Calibri"/>
          <w:b/>
          <w:bCs/>
          <w:shd w:val="clear" w:color="auto" w:fill="C0C0C0"/>
        </w:rPr>
        <w:t>quarter/each month</w:t>
      </w:r>
      <w:r w:rsidRPr="0067356E">
        <w:rPr>
          <w:rFonts w:eastAsia="Times New Roman" w:cs="Calibri"/>
        </w:rPr>
        <w:t>] describing the Services rendered during the invoice period, and such invoices shall become payable within forty-five (45) days of receipt by MassCEC. Invoices shall provide reasonable documentation of evidence of costs incurred including, but not limited to: </w:t>
      </w:r>
    </w:p>
    <w:p w14:paraId="057D1B17" w14:textId="77777777" w:rsidR="0067356E" w:rsidRPr="0067356E" w:rsidRDefault="0067356E" w:rsidP="0067356E">
      <w:pPr>
        <w:numPr>
          <w:ilvl w:val="0"/>
          <w:numId w:val="33"/>
        </w:numPr>
        <w:ind w:left="2340" w:firstLine="0"/>
        <w:textAlignment w:val="baseline"/>
        <w:rPr>
          <w:rFonts w:eastAsia="Times New Roman" w:cs="Calibri"/>
        </w:rPr>
      </w:pPr>
      <w:r w:rsidRPr="0067356E">
        <w:rPr>
          <w:rFonts w:eastAsia="Times New Roman" w:cs="Calibri"/>
          <w:b/>
          <w:bCs/>
          <w:shd w:val="clear" w:color="auto" w:fill="C0C0C0"/>
        </w:rPr>
        <w:t>[IF APPLICABLE</w:t>
      </w:r>
      <w:r w:rsidRPr="0067356E">
        <w:rPr>
          <w:rFonts w:eastAsia="Times New Roman" w:cs="Calibri"/>
          <w:shd w:val="clear" w:color="auto" w:fill="C0C0C0"/>
        </w:rPr>
        <w:t>]</w:t>
      </w:r>
      <w:r w:rsidRPr="0067356E">
        <w:rPr>
          <w:rFonts w:eastAsia="Times New Roman" w:cs="Calibri"/>
          <w:b/>
          <w:bCs/>
        </w:rPr>
        <w:t> </w:t>
      </w:r>
      <w:r w:rsidRPr="0067356E">
        <w:rPr>
          <w:rFonts w:eastAsia="Times New Roman" w:cs="Calibri"/>
          <w:u w:val="single"/>
        </w:rPr>
        <w:t>Staff Charges</w:t>
      </w:r>
      <w:r w:rsidRPr="0067356E">
        <w:rPr>
          <w:rFonts w:eastAsia="Times New Roman" w:cs="Calibri"/>
        </w:rPr>
        <w:t>: staff charges for each employee, the employee’s name, title, number of hours worked, and hourly rate; and </w:t>
      </w:r>
    </w:p>
    <w:p w14:paraId="2B84E5FF" w14:textId="77777777" w:rsidR="0067356E" w:rsidRPr="0067356E" w:rsidRDefault="0067356E" w:rsidP="0067356E">
      <w:pPr>
        <w:numPr>
          <w:ilvl w:val="0"/>
          <w:numId w:val="34"/>
        </w:numPr>
        <w:ind w:left="2340" w:firstLine="0"/>
        <w:textAlignment w:val="baseline"/>
        <w:rPr>
          <w:rFonts w:eastAsia="Times New Roman" w:cs="Calibri"/>
        </w:rPr>
      </w:pPr>
      <w:r w:rsidRPr="0067356E">
        <w:rPr>
          <w:rFonts w:eastAsia="Times New Roman" w:cs="Calibri"/>
          <w:b/>
          <w:bCs/>
          <w:shd w:val="clear" w:color="auto" w:fill="C0C0C0"/>
        </w:rPr>
        <w:t>[IF APPLICABLE</w:t>
      </w:r>
      <w:r w:rsidRPr="0067356E">
        <w:rPr>
          <w:rFonts w:eastAsia="Times New Roman" w:cs="Calibri"/>
          <w:shd w:val="clear" w:color="auto" w:fill="C0C0C0"/>
        </w:rPr>
        <w:t>]</w:t>
      </w:r>
      <w:r w:rsidRPr="0067356E">
        <w:rPr>
          <w:rFonts w:eastAsia="Times New Roman" w:cs="Calibri"/>
          <w:b/>
          <w:bCs/>
        </w:rPr>
        <w:t> </w:t>
      </w:r>
      <w:r w:rsidRPr="0067356E">
        <w:rPr>
          <w:rFonts w:eastAsia="Times New Roman" w:cs="Calibri"/>
          <w:u w:val="single"/>
        </w:rPr>
        <w:t>Direct Materials/Other Direct Costs</w:t>
      </w:r>
      <w:r w:rsidRPr="0067356E">
        <w:rPr>
          <w:rFonts w:eastAsia="Times New Roman" w:cs="Calibri"/>
        </w:rPr>
        <w:t>: all direct materials and other direct costs, itemized. </w:t>
      </w:r>
    </w:p>
    <w:p w14:paraId="24783AA9" w14:textId="77777777" w:rsidR="0067356E" w:rsidRPr="0067356E" w:rsidRDefault="0067356E" w:rsidP="0067356E">
      <w:pPr>
        <w:ind w:left="1080"/>
        <w:textAlignment w:val="baseline"/>
        <w:rPr>
          <w:rFonts w:ascii="Segoe UI" w:eastAsia="Times New Roman" w:hAnsi="Segoe UI" w:cs="Segoe UI"/>
          <w:sz w:val="18"/>
          <w:szCs w:val="18"/>
        </w:rPr>
      </w:pPr>
      <w:r w:rsidRPr="0067356E">
        <w:rPr>
          <w:rFonts w:eastAsia="Times New Roman" w:cs="Calibri"/>
        </w:rPr>
        <w:t xml:space="preserve">Contractor shall promptly provide MassCEC with any additional documentation or information upon </w:t>
      </w:r>
      <w:proofErr w:type="spellStart"/>
      <w:r w:rsidRPr="0067356E">
        <w:rPr>
          <w:rFonts w:eastAsia="Times New Roman" w:cs="Calibri"/>
        </w:rPr>
        <w:t>MassCEC’s</w:t>
      </w:r>
      <w:proofErr w:type="spellEnd"/>
      <w:r w:rsidRPr="0067356E">
        <w:rPr>
          <w:rFonts w:eastAsia="Times New Roman" w:cs="Calibri"/>
        </w:rPr>
        <w:t xml:space="preserve"> reasonable request. Contractor shall submit invoices by email to </w:t>
      </w:r>
      <w:proofErr w:type="spellStart"/>
      <w:r w:rsidRPr="0067356E">
        <w:rPr>
          <w:rFonts w:eastAsia="Times New Roman" w:cs="Calibri"/>
        </w:rPr>
        <w:t>MassCEC’s</w:t>
      </w:r>
      <w:proofErr w:type="spellEnd"/>
      <w:r w:rsidRPr="0067356E">
        <w:rPr>
          <w:rFonts w:eastAsia="Times New Roman" w:cs="Calibri"/>
        </w:rPr>
        <w:t xml:space="preserve"> Project Managers listed herein and copy AP@masscec.com. </w:t>
      </w:r>
    </w:p>
    <w:p w14:paraId="336F22C3" w14:textId="77777777" w:rsidR="0067356E" w:rsidRPr="0067356E" w:rsidRDefault="0067356E" w:rsidP="0067356E">
      <w:pPr>
        <w:numPr>
          <w:ilvl w:val="0"/>
          <w:numId w:val="35"/>
        </w:numPr>
        <w:ind w:firstLine="0"/>
        <w:textAlignment w:val="baseline"/>
        <w:rPr>
          <w:rFonts w:eastAsia="Times New Roman" w:cs="Calibri"/>
        </w:rPr>
      </w:pPr>
      <w:r w:rsidRPr="0067356E">
        <w:rPr>
          <w:rFonts w:eastAsia="Times New Roman" w:cs="Calibri"/>
          <w:b/>
          <w:bCs/>
        </w:rPr>
        <w:t>Term:</w:t>
      </w:r>
      <w:r w:rsidRPr="0067356E">
        <w:rPr>
          <w:rFonts w:eastAsia="Times New Roman" w:cs="Calibri"/>
        </w:rPr>
        <w:t> This Agreement shall take effect as of the Effective Date and shall remain in effect for </w:t>
      </w:r>
      <w:r w:rsidRPr="0067356E">
        <w:rPr>
          <w:rFonts w:eastAsia="Times New Roman" w:cs="Calibri"/>
          <w:b/>
          <w:bCs/>
        </w:rPr>
        <w:t>[</w:t>
      </w:r>
      <w:r w:rsidRPr="0067356E">
        <w:rPr>
          <w:rFonts w:eastAsia="Times New Roman" w:cs="Calibri"/>
          <w:b/>
          <w:bCs/>
          <w:shd w:val="clear" w:color="auto" w:fill="C0C0C0"/>
        </w:rPr>
        <w:t>fill in NUMBER OF DAYS/YEARS or until DATE</w:t>
      </w:r>
      <w:r w:rsidRPr="0067356E">
        <w:rPr>
          <w:rFonts w:eastAsia="Times New Roman" w:cs="Calibri"/>
          <w:b/>
          <w:bCs/>
        </w:rPr>
        <w:t> </w:t>
      </w:r>
      <w:r w:rsidRPr="0067356E">
        <w:rPr>
          <w:rFonts w:eastAsia="Times New Roman" w:cs="Calibri"/>
          <w:b/>
          <w:bCs/>
          <w:shd w:val="clear" w:color="auto" w:fill="C0C0C0"/>
        </w:rPr>
        <w:t>– NOTE: Include sufficient time for invoicing/payment</w:t>
      </w:r>
      <w:r w:rsidRPr="0067356E">
        <w:rPr>
          <w:rFonts w:eastAsia="Times New Roman" w:cs="Calibri"/>
        </w:rPr>
        <w:t>]</w:t>
      </w:r>
      <w:r w:rsidRPr="0067356E">
        <w:rPr>
          <w:rFonts w:eastAsia="Times New Roman" w:cs="Calibri"/>
          <w:b/>
          <w:bCs/>
        </w:rPr>
        <w:t> </w:t>
      </w:r>
      <w:r w:rsidRPr="0067356E">
        <w:rPr>
          <w:rFonts w:eastAsia="Times New Roman" w:cs="Calibri"/>
        </w:rPr>
        <w:t>(the “</w:t>
      </w:r>
      <w:r w:rsidRPr="0067356E">
        <w:rPr>
          <w:rFonts w:eastAsia="Times New Roman" w:cs="Calibri"/>
          <w:u w:val="single"/>
        </w:rPr>
        <w:t>Term</w:t>
      </w:r>
      <w:r w:rsidRPr="0067356E">
        <w:rPr>
          <w:rFonts w:eastAsia="Times New Roman" w:cs="Calibri"/>
        </w:rPr>
        <w:t>”), unless terminated in accordance with this Agreement.  </w:t>
      </w:r>
    </w:p>
    <w:p w14:paraId="4995639D" w14:textId="77777777" w:rsidR="0067356E" w:rsidRPr="0067356E" w:rsidRDefault="0067356E" w:rsidP="0067356E">
      <w:pPr>
        <w:numPr>
          <w:ilvl w:val="0"/>
          <w:numId w:val="36"/>
        </w:numPr>
        <w:ind w:firstLine="0"/>
        <w:textAlignment w:val="baseline"/>
        <w:rPr>
          <w:rFonts w:eastAsia="Times New Roman" w:cs="Calibri"/>
        </w:rPr>
      </w:pPr>
      <w:r w:rsidRPr="0067356E">
        <w:rPr>
          <w:rFonts w:eastAsia="Times New Roman" w:cs="Calibri"/>
          <w:b/>
          <w:bCs/>
        </w:rPr>
        <w:t>Access and Use:</w:t>
      </w:r>
      <w:r w:rsidRPr="0067356E">
        <w:rPr>
          <w:rFonts w:eastAsia="Times New Roman" w:cs="Calibri"/>
        </w:rPr>
        <w:t>  Contractor agrees to provide all contributions, including Deliverables, made in the scope of the Services as a work made for hire for MassCEC, which shall own all rights, including without limitation copyrights and patents, in contributions Contractor prepares and delivers to MassCEC or third parties on </w:t>
      </w:r>
      <w:proofErr w:type="spellStart"/>
      <w:r w:rsidRPr="0067356E">
        <w:rPr>
          <w:rFonts w:eastAsia="Times New Roman" w:cs="Calibri"/>
        </w:rPr>
        <w:t>MassCEC’s</w:t>
      </w:r>
      <w:proofErr w:type="spellEnd"/>
      <w:r w:rsidRPr="0067356E">
        <w:rPr>
          <w:rFonts w:eastAsia="Times New Roman" w:cs="Calibri"/>
        </w:rPr>
        <w:t xml:space="preserve"> behalf, and which shall have the right to use them in any way without additional payment to Contractor.  If Contractor’s contributions are for any reason deemed not to have been </w:t>
      </w:r>
      <w:proofErr w:type="gramStart"/>
      <w:r w:rsidRPr="0067356E">
        <w:rPr>
          <w:rFonts w:eastAsia="Times New Roman" w:cs="Calibri"/>
        </w:rPr>
        <w:t>a work</w:t>
      </w:r>
      <w:proofErr w:type="gramEnd"/>
      <w:r w:rsidRPr="0067356E">
        <w:rPr>
          <w:rFonts w:eastAsia="Times New Roman" w:cs="Calibri"/>
        </w:rPr>
        <w:t xml:space="preserve"> made for hire, Contractor hereby assigns to MassCEC all rights, titles, and interests that the Contractor has, including any copyright or patent, in the work created or performed in the scope of the Services. </w:t>
      </w:r>
      <w:proofErr w:type="gramStart"/>
      <w:r w:rsidRPr="0067356E">
        <w:rPr>
          <w:rFonts w:eastAsia="Times New Roman" w:cs="Calibri"/>
        </w:rPr>
        <w:t>Contractor</w:t>
      </w:r>
      <w:proofErr w:type="gramEnd"/>
      <w:r w:rsidRPr="0067356E">
        <w:rPr>
          <w:rFonts w:eastAsia="Times New Roman" w:cs="Calibri"/>
        </w:rPr>
        <w:t>, both during the Term and subsequently, shall cooperate with MassCEC to perfect, enforce, defend, and prosecute all such rights.  </w:t>
      </w:r>
    </w:p>
    <w:p w14:paraId="031B5089" w14:textId="77777777" w:rsidR="0067356E" w:rsidRPr="0067356E" w:rsidRDefault="0067356E" w:rsidP="0067356E">
      <w:pPr>
        <w:ind w:left="360"/>
        <w:textAlignment w:val="baseline"/>
        <w:rPr>
          <w:rFonts w:ascii="Segoe UI" w:eastAsia="Times New Roman" w:hAnsi="Segoe UI" w:cs="Segoe UI"/>
          <w:sz w:val="18"/>
          <w:szCs w:val="18"/>
        </w:rPr>
      </w:pPr>
      <w:r w:rsidRPr="0067356E">
        <w:rPr>
          <w:rFonts w:eastAsia="Times New Roman" w:cs="Calibri"/>
        </w:rPr>
        <w:t>Each Party shall retain all right, title, and interest in and to any intellectual property, materials, tools, data, software, knowhow, or other assets that were conceived, developed, or acquired by such Party prior to the commencement of Services under this Agreement or independently of the performance of the Services (“</w:t>
      </w:r>
      <w:proofErr w:type="spellStart"/>
      <w:r w:rsidRPr="0067356E">
        <w:rPr>
          <w:rFonts w:eastAsia="Times New Roman" w:cs="Calibri"/>
        </w:rPr>
        <w:t>PreExisting</w:t>
      </w:r>
      <w:proofErr w:type="spellEnd"/>
      <w:r w:rsidRPr="0067356E">
        <w:rPr>
          <w:rFonts w:eastAsia="Times New Roman" w:cs="Calibri"/>
        </w:rPr>
        <w:t xml:space="preserve"> IP”). Nothing in this Agreement shall be construed as transferring or assigning either Party’s </w:t>
      </w:r>
      <w:proofErr w:type="spellStart"/>
      <w:r w:rsidRPr="0067356E">
        <w:rPr>
          <w:rFonts w:eastAsia="Times New Roman" w:cs="Calibri"/>
        </w:rPr>
        <w:t>PreExisting</w:t>
      </w:r>
      <w:proofErr w:type="spellEnd"/>
      <w:r w:rsidRPr="0067356E">
        <w:rPr>
          <w:rFonts w:eastAsia="Times New Roman" w:cs="Calibri"/>
        </w:rPr>
        <w:t xml:space="preserve"> IP, except to the extent expressly agreed in writing by authorized representatives of both Parties. </w:t>
      </w:r>
      <w:r w:rsidRPr="0067356E">
        <w:rPr>
          <w:rFonts w:eastAsia="Times New Roman" w:cs="Calibri"/>
        </w:rPr>
        <w:br/>
        <w:t> </w:t>
      </w:r>
      <w:r w:rsidRPr="0067356E">
        <w:rPr>
          <w:rFonts w:eastAsia="Times New Roman" w:cs="Calibri"/>
        </w:rPr>
        <w:br/>
        <w:t xml:space="preserve">Contractor represents and warrants that Deliverables will not infringe on any copyright, right of privacy, or personal or proprietary rights of others. If Contractor delivers or uses materials subject to the rights of any third parties (e.g., requiring permission from a copyright owner), Contractor will provide all information required of the person or entity to use such materials without infringing on any copyright, right of privacy, or other personal proprietary right of such third party. If Contractor provides to MassCEC or uses in the performance of the Services any material to which Contractor claims copyright, patent, or other interests or rights for itself, such use or delivery shall be deemed to be an assignment of such material, interests, and rights to MassCEC, unless the Parties have expressly agreed in writing, prior to such delivery or use, that such material constitutes Contractor’s </w:t>
      </w:r>
      <w:proofErr w:type="spellStart"/>
      <w:r w:rsidRPr="0067356E">
        <w:rPr>
          <w:rFonts w:eastAsia="Times New Roman" w:cs="Calibri"/>
        </w:rPr>
        <w:t>PreExisting</w:t>
      </w:r>
      <w:proofErr w:type="spellEnd"/>
      <w:r w:rsidRPr="0067356E">
        <w:rPr>
          <w:rFonts w:eastAsia="Times New Roman" w:cs="Calibri"/>
        </w:rPr>
        <w:t xml:space="preserve"> IP and is being licensed rather than assigned. </w:t>
      </w:r>
    </w:p>
    <w:p w14:paraId="49ED4AB8" w14:textId="77777777" w:rsidR="0067356E" w:rsidRPr="0067356E" w:rsidRDefault="0067356E" w:rsidP="0067356E">
      <w:pPr>
        <w:numPr>
          <w:ilvl w:val="0"/>
          <w:numId w:val="37"/>
        </w:numPr>
        <w:ind w:firstLine="0"/>
        <w:textAlignment w:val="baseline"/>
        <w:rPr>
          <w:rFonts w:eastAsia="Times New Roman" w:cs="Calibri"/>
        </w:rPr>
      </w:pPr>
      <w:r w:rsidRPr="0067356E">
        <w:rPr>
          <w:rFonts w:eastAsia="Times New Roman" w:cs="Calibri"/>
          <w:b/>
          <w:bCs/>
        </w:rPr>
        <w:t>Contractor’s Representations, Warranties, and Certifications:</w:t>
      </w:r>
      <w:r w:rsidRPr="0067356E">
        <w:rPr>
          <w:rFonts w:eastAsia="Times New Roman" w:cs="Calibri"/>
        </w:rPr>
        <w:t> As of the Effective Date of this Agreement, Contractor hereby represents and warrants as follows: </w:t>
      </w:r>
    </w:p>
    <w:p w14:paraId="2F586278" w14:textId="77777777" w:rsidR="0067356E" w:rsidRPr="0067356E" w:rsidRDefault="0067356E" w:rsidP="0067356E">
      <w:pPr>
        <w:numPr>
          <w:ilvl w:val="0"/>
          <w:numId w:val="38"/>
        </w:numPr>
        <w:ind w:left="1440" w:firstLine="0"/>
        <w:textAlignment w:val="baseline"/>
        <w:rPr>
          <w:rFonts w:eastAsia="Times New Roman" w:cs="Calibri"/>
        </w:rPr>
      </w:pPr>
      <w:r w:rsidRPr="0067356E">
        <w:rPr>
          <w:rFonts w:eastAsia="Times New Roman" w:cs="Calibri"/>
        </w:rPr>
        <w:t>Contractor is duly authorized to enter into this Agreement. </w:t>
      </w:r>
    </w:p>
    <w:p w14:paraId="6CC6561B" w14:textId="77777777" w:rsidR="0067356E" w:rsidRPr="0067356E" w:rsidRDefault="0067356E" w:rsidP="0067356E">
      <w:pPr>
        <w:numPr>
          <w:ilvl w:val="0"/>
          <w:numId w:val="39"/>
        </w:numPr>
        <w:ind w:left="1440" w:firstLine="0"/>
        <w:textAlignment w:val="baseline"/>
        <w:rPr>
          <w:rFonts w:eastAsia="Times New Roman" w:cs="Calibri"/>
        </w:rPr>
      </w:pPr>
      <w:r w:rsidRPr="0067356E">
        <w:rPr>
          <w:rFonts w:eastAsia="Times New Roman" w:cs="Calibri"/>
        </w:rPr>
        <w:t>Contractor and all personnel to be employed or engaged by Contractor under this Agreement (“</w:t>
      </w:r>
      <w:r w:rsidRPr="0067356E">
        <w:rPr>
          <w:rFonts w:eastAsia="Times New Roman" w:cs="Calibri"/>
          <w:u w:val="single"/>
        </w:rPr>
        <w:t>Project Personnel</w:t>
      </w:r>
      <w:r w:rsidRPr="0067356E">
        <w:rPr>
          <w:rFonts w:eastAsia="Times New Roman" w:cs="Calibri"/>
        </w:rPr>
        <w:t xml:space="preserve">”) are fully capable and qualified to perform the </w:t>
      </w:r>
      <w:r w:rsidRPr="0067356E">
        <w:rPr>
          <w:rFonts w:eastAsia="Times New Roman" w:cs="Calibri"/>
        </w:rPr>
        <w:lastRenderedPageBreak/>
        <w:t xml:space="preserve">Services and Contractor's other obligations under this </w:t>
      </w:r>
      <w:proofErr w:type="gramStart"/>
      <w:r w:rsidRPr="0067356E">
        <w:rPr>
          <w:rFonts w:eastAsia="Times New Roman" w:cs="Calibri"/>
        </w:rPr>
        <w:t>Agreement, and</w:t>
      </w:r>
      <w:proofErr w:type="gramEnd"/>
      <w:r w:rsidRPr="0067356E">
        <w:rPr>
          <w:rFonts w:eastAsia="Times New Roman" w:cs="Calibri"/>
        </w:rPr>
        <w:t xml:space="preserve"> have obtained all requisite licenses and permits to perform </w:t>
      </w:r>
      <w:proofErr w:type="gramStart"/>
      <w:r w:rsidRPr="0067356E">
        <w:rPr>
          <w:rFonts w:eastAsia="Times New Roman" w:cs="Calibri"/>
        </w:rPr>
        <w:t>any and all</w:t>
      </w:r>
      <w:proofErr w:type="gramEnd"/>
      <w:r w:rsidRPr="0067356E">
        <w:rPr>
          <w:rFonts w:eastAsia="Times New Roman" w:cs="Calibri"/>
        </w:rPr>
        <w:t xml:space="preserve"> of the Services.  </w:t>
      </w:r>
    </w:p>
    <w:p w14:paraId="0FE232B6" w14:textId="77777777" w:rsidR="0067356E" w:rsidRPr="0067356E" w:rsidRDefault="0067356E" w:rsidP="0067356E">
      <w:pPr>
        <w:numPr>
          <w:ilvl w:val="0"/>
          <w:numId w:val="40"/>
        </w:numPr>
        <w:ind w:left="1440" w:firstLine="0"/>
        <w:textAlignment w:val="baseline"/>
        <w:rPr>
          <w:rFonts w:eastAsia="Times New Roman" w:cs="Calibri"/>
        </w:rPr>
      </w:pPr>
      <w:r w:rsidRPr="0067356E">
        <w:rPr>
          <w:rFonts w:eastAsia="Times New Roman" w:cs="Calibri"/>
        </w:rPr>
        <w:t>Contractor and its Project Personnel are familiar with, and will remain in compliance with, and will not take any actions contrary to the provisions of, any laws, rules, regulations, ordinances, orders, or requirements of the Commonwealth and other governmental authorities applicable to or implicated by the subject matter of this Agreement. </w:t>
      </w:r>
    </w:p>
    <w:p w14:paraId="73C02EFB" w14:textId="77777777" w:rsidR="0067356E" w:rsidRPr="0067356E" w:rsidRDefault="0067356E" w:rsidP="0067356E">
      <w:pPr>
        <w:numPr>
          <w:ilvl w:val="0"/>
          <w:numId w:val="41"/>
        </w:numPr>
        <w:ind w:left="1440" w:firstLine="0"/>
        <w:textAlignment w:val="baseline"/>
        <w:rPr>
          <w:rFonts w:eastAsia="Times New Roman" w:cs="Calibri"/>
        </w:rPr>
      </w:pPr>
      <w:r w:rsidRPr="0067356E">
        <w:rPr>
          <w:rFonts w:eastAsia="Times New Roman" w:cs="Calibri"/>
        </w:rPr>
        <w:t>Contractor agrees to comply with all applicable federal and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 </w:t>
      </w:r>
    </w:p>
    <w:p w14:paraId="2ED73C3C" w14:textId="77777777" w:rsidR="0067356E" w:rsidRPr="0067356E" w:rsidRDefault="0067356E" w:rsidP="0067356E">
      <w:pPr>
        <w:ind w:left="1080"/>
        <w:textAlignment w:val="baseline"/>
        <w:rPr>
          <w:rFonts w:ascii="Segoe UI" w:eastAsia="Times New Roman" w:hAnsi="Segoe UI" w:cs="Segoe UI"/>
          <w:sz w:val="18"/>
          <w:szCs w:val="18"/>
        </w:rPr>
      </w:pPr>
      <w:r w:rsidRPr="0067356E">
        <w:rPr>
          <w:rFonts w:eastAsia="Times New Roman" w:cs="Calibri"/>
        </w:rPr>
        <w:t> </w:t>
      </w:r>
    </w:p>
    <w:p w14:paraId="122E96C0" w14:textId="77777777" w:rsidR="0067356E" w:rsidRPr="0067356E" w:rsidRDefault="0067356E" w:rsidP="0067356E">
      <w:pPr>
        <w:numPr>
          <w:ilvl w:val="0"/>
          <w:numId w:val="42"/>
        </w:numPr>
        <w:ind w:left="1440" w:firstLine="0"/>
        <w:textAlignment w:val="baseline"/>
        <w:rPr>
          <w:rFonts w:eastAsia="Times New Roman" w:cs="Calibri"/>
        </w:rPr>
      </w:pPr>
      <w:r w:rsidRPr="0067356E">
        <w:rPr>
          <w:rFonts w:eastAsia="Times New Roman" w:cs="Calibri"/>
        </w:rPr>
        <w:t>Contractor represents and warrants that all of Contractor’s Project Personnel are eligible to work in the United States at the time of execution of this Agreement and that Contractor shall comply with its continuing obligation to ensure such status for the Term. </w:t>
      </w:r>
    </w:p>
    <w:p w14:paraId="205A0C22" w14:textId="77777777" w:rsidR="0067356E" w:rsidRPr="0067356E" w:rsidRDefault="0067356E" w:rsidP="0067356E">
      <w:pPr>
        <w:numPr>
          <w:ilvl w:val="0"/>
          <w:numId w:val="43"/>
        </w:numPr>
        <w:ind w:left="1440" w:firstLine="0"/>
        <w:textAlignment w:val="baseline"/>
        <w:rPr>
          <w:rFonts w:eastAsia="Times New Roman" w:cs="Calibri"/>
        </w:rPr>
      </w:pPr>
      <w:r w:rsidRPr="0067356E">
        <w:rPr>
          <w:rFonts w:eastAsia="Times New Roman" w:cs="Calibri"/>
        </w:rPr>
        <w:t>Contractor agrees and acknowledges that MassCEC is relying upon Contractor to provide the Services in a competent, complete, and professional manner, and, accordingly, Contractor performance under this Agreement shall be conducted with due diligence and with the reasonable care and skill ordinarily exercised by professionals in the same field. </w:t>
      </w:r>
    </w:p>
    <w:p w14:paraId="399039A9" w14:textId="77777777" w:rsidR="0067356E" w:rsidRPr="0067356E" w:rsidRDefault="0067356E" w:rsidP="0067356E">
      <w:pPr>
        <w:numPr>
          <w:ilvl w:val="0"/>
          <w:numId w:val="44"/>
        </w:numPr>
        <w:ind w:left="1440" w:firstLine="0"/>
        <w:textAlignment w:val="baseline"/>
        <w:rPr>
          <w:rFonts w:eastAsia="Times New Roman" w:cs="Calibri"/>
        </w:rPr>
      </w:pPr>
      <w:r w:rsidRPr="0067356E">
        <w:rPr>
          <w:rFonts w:eastAsia="Times New Roman" w:cs="Calibri"/>
          <w:color w:val="000000"/>
        </w:rPr>
        <w:t>Unless Contractor is a municipality or political subdivision of the Commonwealth of Massachusetts, Contractor is registered and in good standing with the Secretary of the Commonwealth of Massachusetts’s Office for the duration of the Term.  </w:t>
      </w:r>
    </w:p>
    <w:p w14:paraId="6D00E2E8" w14:textId="77777777" w:rsidR="0067356E" w:rsidRPr="0067356E" w:rsidRDefault="0067356E" w:rsidP="0067356E">
      <w:pPr>
        <w:numPr>
          <w:ilvl w:val="0"/>
          <w:numId w:val="45"/>
        </w:numPr>
        <w:ind w:firstLine="0"/>
        <w:textAlignment w:val="baseline"/>
        <w:rPr>
          <w:rFonts w:eastAsia="Times New Roman" w:cs="Calibri"/>
        </w:rPr>
      </w:pPr>
      <w:r w:rsidRPr="0067356E">
        <w:rPr>
          <w:rFonts w:eastAsia="Times New Roman" w:cs="Calibri"/>
          <w:b/>
          <w:bCs/>
        </w:rPr>
        <w:t>Independent Status:</w:t>
      </w:r>
      <w:r w:rsidRPr="0067356E">
        <w:rPr>
          <w:rFonts w:eastAsia="Times New Roman" w:cs="Calibri"/>
        </w:rPr>
        <w:t xml:space="preserve"> Contractor and its employees are independent contractors of MassCEC, and not employees, partners, or </w:t>
      </w:r>
      <w:proofErr w:type="gramStart"/>
      <w:r w:rsidRPr="0067356E">
        <w:rPr>
          <w:rFonts w:eastAsia="Times New Roman" w:cs="Calibri"/>
        </w:rPr>
        <w:t>joint-</w:t>
      </w:r>
      <w:proofErr w:type="spellStart"/>
      <w:r w:rsidRPr="0067356E">
        <w:rPr>
          <w:rFonts w:eastAsia="Times New Roman" w:cs="Calibri"/>
        </w:rPr>
        <w:t>venturers</w:t>
      </w:r>
      <w:proofErr w:type="spellEnd"/>
      <w:proofErr w:type="gramEnd"/>
      <w:r w:rsidRPr="0067356E">
        <w:rPr>
          <w:rFonts w:eastAsia="Times New Roman" w:cs="Calibri"/>
        </w:rPr>
        <w:t xml:space="preserve"> of MassCEC. Contractor will be solely responsible for withholding and paying all applicable payroll taxes of any nature and imposed by any authority, including social security and other social welfare taxes or contributions that may be due on amounts paid to its employees. Contractor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codified at M.G.L. c. 152. </w:t>
      </w:r>
    </w:p>
    <w:p w14:paraId="560DC84E" w14:textId="77777777" w:rsidR="0067356E" w:rsidRPr="0067356E" w:rsidRDefault="0067356E" w:rsidP="0067356E">
      <w:pPr>
        <w:numPr>
          <w:ilvl w:val="0"/>
          <w:numId w:val="46"/>
        </w:numPr>
        <w:ind w:firstLine="0"/>
        <w:textAlignment w:val="baseline"/>
        <w:rPr>
          <w:rFonts w:eastAsia="Times New Roman" w:cs="Calibri"/>
        </w:rPr>
      </w:pPr>
      <w:r w:rsidRPr="0067356E">
        <w:rPr>
          <w:rFonts w:eastAsia="Times New Roman" w:cs="Calibri"/>
          <w:b/>
          <w:bCs/>
        </w:rPr>
        <w:t>Insurance:</w:t>
      </w:r>
      <w:r w:rsidRPr="0067356E">
        <w:rPr>
          <w:rFonts w:eastAsia="Times New Roman" w:cs="Calibri"/>
        </w:rPr>
        <w:t xml:space="preserve"> Contractor certifies that appropriate insurance coverage for all activities under this Agreement has been obtained and shall be maintained in effect through the Term of this Agreement. CONTRACTOR ACKNOWLEDGES THE SUFFICIENCY OF THE TYPES AND AMOUNTS OF INSURANCE COVERAGE MAINTAINED AND THE APPROPRIATENESS OF THOSE COVERAGES FOR THE DURATION OF THE TERM. At </w:t>
      </w:r>
      <w:proofErr w:type="spellStart"/>
      <w:r w:rsidRPr="0067356E">
        <w:rPr>
          <w:rFonts w:eastAsia="Times New Roman" w:cs="Calibri"/>
        </w:rPr>
        <w:t>MassCEC’s</w:t>
      </w:r>
      <w:proofErr w:type="spellEnd"/>
      <w:r w:rsidRPr="0067356E">
        <w:rPr>
          <w:rFonts w:eastAsia="Times New Roman" w:cs="Calibri"/>
        </w:rPr>
        <w:t xml:space="preserve"> request, Contractor will provide MassCEC with copies of the certificates of insurance evidencing such coverage. The insurance requirements for the Project and pursuant to this Agreement are solely Contractor’s responsibility and shall not relieve Contractor of any responsibility to MassCEC. </w:t>
      </w:r>
    </w:p>
    <w:p w14:paraId="69CA3312" w14:textId="77777777" w:rsidR="0067356E" w:rsidRPr="0067356E" w:rsidRDefault="0067356E" w:rsidP="0067356E">
      <w:pPr>
        <w:numPr>
          <w:ilvl w:val="0"/>
          <w:numId w:val="47"/>
        </w:numPr>
        <w:ind w:firstLine="0"/>
        <w:textAlignment w:val="baseline"/>
        <w:rPr>
          <w:rFonts w:eastAsia="Times New Roman" w:cs="Calibri"/>
        </w:rPr>
      </w:pPr>
      <w:r w:rsidRPr="0067356E">
        <w:rPr>
          <w:rFonts w:eastAsia="Times New Roman" w:cs="Calibri"/>
          <w:b/>
          <w:bCs/>
        </w:rPr>
        <w:t>Project Managers: </w:t>
      </w:r>
      <w:r w:rsidRPr="0067356E">
        <w:rPr>
          <w:rFonts w:eastAsia="Times New Roman" w:cs="Calibri"/>
        </w:rPr>
        <w:t> </w:t>
      </w:r>
    </w:p>
    <w:p w14:paraId="0D163879" w14:textId="77777777" w:rsidR="0067356E" w:rsidRPr="0067356E" w:rsidRDefault="0067356E" w:rsidP="0067356E">
      <w:pPr>
        <w:numPr>
          <w:ilvl w:val="0"/>
          <w:numId w:val="48"/>
        </w:numPr>
        <w:ind w:left="1440" w:firstLine="0"/>
        <w:textAlignment w:val="baseline"/>
        <w:rPr>
          <w:rFonts w:eastAsia="Times New Roman" w:cs="Calibri"/>
        </w:rPr>
      </w:pPr>
      <w:r w:rsidRPr="0067356E">
        <w:rPr>
          <w:rFonts w:eastAsia="Times New Roman" w:cs="Calibri"/>
        </w:rPr>
        <w:lastRenderedPageBreak/>
        <w:t>MassCEC and Contractor have designated the following persons to serve as Project Managers to support effective communication between MassCEC and Contractor and to report on the Project’s progress (the “</w:t>
      </w:r>
      <w:r w:rsidRPr="0067356E">
        <w:rPr>
          <w:rFonts w:eastAsia="Times New Roman" w:cs="Calibri"/>
          <w:u w:val="single"/>
        </w:rPr>
        <w:t>Project Managers</w:t>
      </w:r>
      <w:r w:rsidRPr="0067356E">
        <w:rPr>
          <w:rFonts w:eastAsia="Times New Roman" w:cs="Calibri"/>
        </w:rPr>
        <w:t>”). </w:t>
      </w:r>
    </w:p>
    <w:p w14:paraId="288121E5" w14:textId="77777777" w:rsidR="0067356E" w:rsidRPr="0067356E" w:rsidRDefault="0067356E" w:rsidP="0067356E">
      <w:pPr>
        <w:ind w:left="2160"/>
        <w:textAlignment w:val="baseline"/>
        <w:rPr>
          <w:rFonts w:ascii="Segoe UI" w:eastAsia="Times New Roman" w:hAnsi="Segoe UI" w:cs="Segoe UI"/>
          <w:sz w:val="18"/>
          <w:szCs w:val="18"/>
        </w:rPr>
      </w:pPr>
      <w:r w:rsidRPr="0067356E">
        <w:rPr>
          <w:rFonts w:eastAsia="Times New Roman" w:cs="Calibri"/>
        </w:rPr>
        <w:t>For Contractor: </w:t>
      </w:r>
    </w:p>
    <w:p w14:paraId="7CFE20E9" w14:textId="77777777" w:rsidR="0067356E" w:rsidRPr="0067356E" w:rsidRDefault="0067356E" w:rsidP="0067356E">
      <w:pPr>
        <w:ind w:left="1440" w:firstLine="720"/>
        <w:textAlignment w:val="baseline"/>
        <w:rPr>
          <w:rFonts w:ascii="Segoe UI" w:eastAsia="Times New Roman" w:hAnsi="Segoe UI" w:cs="Segoe UI"/>
          <w:sz w:val="18"/>
          <w:szCs w:val="18"/>
        </w:rPr>
      </w:pPr>
      <w:r w:rsidRPr="0067356E">
        <w:rPr>
          <w:rFonts w:eastAsia="Times New Roman" w:cs="Calibri"/>
        </w:rPr>
        <w:t>[</w:t>
      </w:r>
      <w:r w:rsidRPr="0067356E">
        <w:rPr>
          <w:rFonts w:eastAsia="Times New Roman" w:cs="Calibri"/>
          <w:shd w:val="clear" w:color="auto" w:fill="C0C0C0"/>
        </w:rPr>
        <w:t>First Name Last Name],</w:t>
      </w:r>
      <w:r w:rsidRPr="0067356E">
        <w:rPr>
          <w:rFonts w:eastAsia="Times New Roman" w:cs="Calibri"/>
        </w:rPr>
        <w:t> [</w:t>
      </w:r>
      <w:r w:rsidRPr="0067356E">
        <w:rPr>
          <w:rFonts w:eastAsia="Times New Roman" w:cs="Calibri"/>
          <w:shd w:val="clear" w:color="auto" w:fill="C0C0C0"/>
        </w:rPr>
        <w:t>Title</w:t>
      </w:r>
      <w:r w:rsidRPr="0067356E">
        <w:rPr>
          <w:rFonts w:eastAsia="Times New Roman" w:cs="Calibri"/>
        </w:rPr>
        <w:t>] ([</w:t>
      </w:r>
      <w:r w:rsidRPr="0067356E">
        <w:rPr>
          <w:rFonts w:eastAsia="Times New Roman" w:cs="Calibri"/>
          <w:shd w:val="clear" w:color="auto" w:fill="C0C0C0"/>
        </w:rPr>
        <w:t>phone number</w:t>
      </w:r>
      <w:r w:rsidRPr="0067356E">
        <w:rPr>
          <w:rFonts w:eastAsia="Times New Roman" w:cs="Calibri"/>
        </w:rPr>
        <w:t>] / [</w:t>
      </w:r>
      <w:proofErr w:type="gramStart"/>
      <w:r w:rsidRPr="0067356E">
        <w:rPr>
          <w:rFonts w:eastAsia="Times New Roman" w:cs="Calibri"/>
          <w:shd w:val="clear" w:color="auto" w:fill="C0C0C0"/>
        </w:rPr>
        <w:t>email</w:t>
      </w:r>
      <w:r w:rsidRPr="0067356E">
        <w:rPr>
          <w:rFonts w:eastAsia="Times New Roman" w:cs="Calibri"/>
        </w:rPr>
        <w:t>]@</w:t>
      </w:r>
      <w:proofErr w:type="gramEnd"/>
      <w:r w:rsidRPr="0067356E">
        <w:rPr>
          <w:rFonts w:eastAsia="Times New Roman" w:cs="Calibri"/>
        </w:rPr>
        <w:t>)</w:t>
      </w:r>
      <w:r w:rsidRPr="0067356E">
        <w:rPr>
          <w:rFonts w:eastAsia="Times New Roman" w:cs="Calibri"/>
        </w:rPr>
        <w:tab/>
        <w:t> </w:t>
      </w:r>
    </w:p>
    <w:p w14:paraId="3C4178DD" w14:textId="77777777" w:rsidR="0067356E" w:rsidRPr="0067356E" w:rsidRDefault="0067356E" w:rsidP="0067356E">
      <w:pPr>
        <w:ind w:left="2160"/>
        <w:textAlignment w:val="baseline"/>
        <w:rPr>
          <w:rFonts w:ascii="Segoe UI" w:eastAsia="Times New Roman" w:hAnsi="Segoe UI" w:cs="Segoe UI"/>
          <w:sz w:val="18"/>
          <w:szCs w:val="18"/>
        </w:rPr>
      </w:pPr>
      <w:r w:rsidRPr="0067356E">
        <w:rPr>
          <w:rFonts w:eastAsia="Times New Roman" w:cs="Calibri"/>
        </w:rPr>
        <w:t>For MassCEC: </w:t>
      </w:r>
    </w:p>
    <w:p w14:paraId="36C6979E" w14:textId="77777777" w:rsidR="0067356E" w:rsidRPr="0067356E" w:rsidRDefault="0067356E" w:rsidP="0067356E">
      <w:pPr>
        <w:ind w:left="1440" w:firstLine="720"/>
        <w:textAlignment w:val="baseline"/>
        <w:rPr>
          <w:rFonts w:ascii="Segoe UI" w:eastAsia="Times New Roman" w:hAnsi="Segoe UI" w:cs="Segoe UI"/>
          <w:sz w:val="18"/>
          <w:szCs w:val="18"/>
        </w:rPr>
      </w:pPr>
      <w:r w:rsidRPr="0067356E">
        <w:rPr>
          <w:rFonts w:eastAsia="Times New Roman" w:cs="Calibri"/>
        </w:rPr>
        <w:t>[</w:t>
      </w:r>
      <w:r w:rsidRPr="0067356E">
        <w:rPr>
          <w:rFonts w:eastAsia="Times New Roman" w:cs="Calibri"/>
          <w:shd w:val="clear" w:color="auto" w:fill="C0C0C0"/>
        </w:rPr>
        <w:t>First Name Last Name],</w:t>
      </w:r>
      <w:r w:rsidRPr="0067356E">
        <w:rPr>
          <w:rFonts w:eastAsia="Times New Roman" w:cs="Calibri"/>
        </w:rPr>
        <w:t> [</w:t>
      </w:r>
      <w:r w:rsidRPr="0067356E">
        <w:rPr>
          <w:rFonts w:eastAsia="Times New Roman" w:cs="Calibri"/>
          <w:shd w:val="clear" w:color="auto" w:fill="C0C0C0"/>
        </w:rPr>
        <w:t>Title</w:t>
      </w:r>
      <w:r w:rsidRPr="0067356E">
        <w:rPr>
          <w:rFonts w:eastAsia="Times New Roman" w:cs="Calibri"/>
        </w:rPr>
        <w:t>] ([</w:t>
      </w:r>
      <w:r w:rsidRPr="0067356E">
        <w:rPr>
          <w:rFonts w:eastAsia="Times New Roman" w:cs="Calibri"/>
          <w:shd w:val="clear" w:color="auto" w:fill="C0C0C0"/>
        </w:rPr>
        <w:t>phone number</w:t>
      </w:r>
      <w:r w:rsidRPr="0067356E">
        <w:rPr>
          <w:rFonts w:eastAsia="Times New Roman" w:cs="Calibri"/>
        </w:rPr>
        <w:t>] / [</w:t>
      </w:r>
      <w:proofErr w:type="gramStart"/>
      <w:r w:rsidRPr="0067356E">
        <w:rPr>
          <w:rFonts w:eastAsia="Times New Roman" w:cs="Calibri"/>
          <w:shd w:val="clear" w:color="auto" w:fill="C0C0C0"/>
        </w:rPr>
        <w:t>email</w:t>
      </w:r>
      <w:r w:rsidRPr="0067356E">
        <w:rPr>
          <w:rFonts w:eastAsia="Times New Roman" w:cs="Calibri"/>
        </w:rPr>
        <w:t>]@</w:t>
      </w:r>
      <w:proofErr w:type="gramEnd"/>
      <w:r w:rsidRPr="0067356E">
        <w:rPr>
          <w:rFonts w:eastAsia="Times New Roman" w:cs="Calibri"/>
        </w:rPr>
        <w:t>masscec.com) </w:t>
      </w:r>
    </w:p>
    <w:p w14:paraId="7BB3605C" w14:textId="77777777" w:rsidR="0067356E" w:rsidRPr="0067356E" w:rsidRDefault="0067356E" w:rsidP="0067356E">
      <w:pPr>
        <w:numPr>
          <w:ilvl w:val="0"/>
          <w:numId w:val="49"/>
        </w:numPr>
        <w:ind w:left="1440" w:firstLine="0"/>
        <w:textAlignment w:val="baseline"/>
        <w:rPr>
          <w:rFonts w:eastAsia="Times New Roman" w:cs="Calibri"/>
        </w:rPr>
      </w:pPr>
      <w:r w:rsidRPr="0067356E">
        <w:rPr>
          <w:rFonts w:eastAsia="Times New Roman" w:cs="Calibri"/>
        </w:rPr>
        <w:t>Contractor shall obtain prior written approval (email acceptable) from MassCEC to make any change to its Project Managers.  </w:t>
      </w:r>
    </w:p>
    <w:p w14:paraId="2B84B311" w14:textId="77777777" w:rsidR="0067356E" w:rsidRPr="0067356E" w:rsidRDefault="0067356E" w:rsidP="0067356E">
      <w:pPr>
        <w:numPr>
          <w:ilvl w:val="0"/>
          <w:numId w:val="50"/>
        </w:numPr>
        <w:ind w:firstLine="0"/>
        <w:textAlignment w:val="baseline"/>
        <w:rPr>
          <w:rFonts w:eastAsia="Times New Roman" w:cs="Calibri"/>
        </w:rPr>
      </w:pPr>
      <w:r w:rsidRPr="0067356E">
        <w:rPr>
          <w:rFonts w:eastAsia="Times New Roman" w:cs="Calibri"/>
          <w:b/>
          <w:bCs/>
        </w:rPr>
        <w:t>Notice:</w:t>
      </w:r>
      <w:r w:rsidRPr="0067356E">
        <w:rPr>
          <w:rFonts w:eastAsia="Times New Roman" w:cs="Calibri"/>
        </w:rPr>
        <w:t>  Any notice hereunder shall be in writing and shall be sent either by (</w:t>
      </w:r>
      <w:proofErr w:type="spellStart"/>
      <w:r w:rsidRPr="0067356E">
        <w:rPr>
          <w:rFonts w:eastAsia="Times New Roman" w:cs="Calibri"/>
        </w:rPr>
        <w:t>i</w:t>
      </w:r>
      <w:proofErr w:type="spellEnd"/>
      <w:r w:rsidRPr="0067356E">
        <w:rPr>
          <w:rFonts w:eastAsia="Times New Roman" w:cs="Calibri"/>
        </w:rPr>
        <w:t>) email or other electronic transmission, (ii) courier, or (iii) first class mail, postage prepaid, addressed to the Project Manager(s) listed herein at the address indicated in the preamble of this Agreement (or to such other address as a Party may provide by notice to the Party pursuant to this Section), and shall be effective (x) at dispatch, if sent by email or other electronic transmission, (y) if sent by courier, upon receipt as recorded by courier, (z) if sent by first class mail, five (5) days after its date of posting. </w:t>
      </w:r>
    </w:p>
    <w:p w14:paraId="1CD66094" w14:textId="77777777" w:rsidR="0067356E" w:rsidRPr="0067356E" w:rsidRDefault="0067356E" w:rsidP="0067356E">
      <w:pPr>
        <w:numPr>
          <w:ilvl w:val="0"/>
          <w:numId w:val="51"/>
        </w:numPr>
        <w:ind w:firstLine="0"/>
        <w:textAlignment w:val="baseline"/>
        <w:rPr>
          <w:rFonts w:eastAsia="Times New Roman" w:cs="Calibri"/>
        </w:rPr>
      </w:pPr>
      <w:r w:rsidRPr="0067356E">
        <w:rPr>
          <w:rFonts w:eastAsia="Times New Roman" w:cs="Calibri"/>
          <w:b/>
          <w:bCs/>
        </w:rPr>
        <w:t>Termination:</w:t>
      </w:r>
      <w:r w:rsidRPr="0067356E">
        <w:rPr>
          <w:rFonts w:eastAsia="Times New Roman" w:cs="Calibri"/>
        </w:rPr>
        <w:t> </w:t>
      </w:r>
    </w:p>
    <w:p w14:paraId="6743D997" w14:textId="77777777" w:rsidR="0067356E" w:rsidRPr="0067356E" w:rsidRDefault="0067356E" w:rsidP="0067356E">
      <w:pPr>
        <w:numPr>
          <w:ilvl w:val="0"/>
          <w:numId w:val="52"/>
        </w:numPr>
        <w:ind w:left="1440" w:firstLine="0"/>
        <w:textAlignment w:val="baseline"/>
        <w:rPr>
          <w:rFonts w:eastAsia="Times New Roman" w:cs="Calibri"/>
        </w:rPr>
      </w:pPr>
      <w:r w:rsidRPr="0067356E">
        <w:rPr>
          <w:rFonts w:eastAsia="Times New Roman" w:cs="Calibri"/>
        </w:rPr>
        <w:t>This Agreement may be terminated by either MassCEC or Contractor at any time for a material breach of any term of the Agreement.  </w:t>
      </w:r>
    </w:p>
    <w:p w14:paraId="30FF6F2A" w14:textId="77777777" w:rsidR="0067356E" w:rsidRPr="0067356E" w:rsidRDefault="0067356E" w:rsidP="0067356E">
      <w:pPr>
        <w:numPr>
          <w:ilvl w:val="0"/>
          <w:numId w:val="53"/>
        </w:numPr>
        <w:ind w:left="1440" w:firstLine="0"/>
        <w:textAlignment w:val="baseline"/>
        <w:rPr>
          <w:rFonts w:eastAsia="Times New Roman" w:cs="Calibri"/>
        </w:rPr>
      </w:pPr>
      <w:r w:rsidRPr="0067356E">
        <w:rPr>
          <w:rFonts w:eastAsia="Times New Roman" w:cs="Calibri"/>
        </w:rPr>
        <w:t>MassCEC may terminate this Agreement in the event of loss of availability of sufficient funds for the purposes of this Agreement or in the event of an unforeseen public emergency or other change of law mandating immediate MassCEC action inconsistent with performing its obligations under this Agreement. </w:t>
      </w:r>
    </w:p>
    <w:p w14:paraId="52587B05" w14:textId="77777777" w:rsidR="0067356E" w:rsidRPr="0067356E" w:rsidRDefault="0067356E" w:rsidP="0067356E">
      <w:pPr>
        <w:numPr>
          <w:ilvl w:val="0"/>
          <w:numId w:val="54"/>
        </w:numPr>
        <w:ind w:left="1440" w:firstLine="0"/>
        <w:textAlignment w:val="baseline"/>
        <w:rPr>
          <w:rFonts w:eastAsia="Times New Roman" w:cs="Calibri"/>
        </w:rPr>
      </w:pPr>
      <w:r w:rsidRPr="0067356E">
        <w:rPr>
          <w:rFonts w:eastAsia="Times New Roman" w:cs="Calibri"/>
          <w:color w:val="000000"/>
          <w:shd w:val="clear" w:color="auto" w:fill="BFBFBF"/>
        </w:rPr>
        <w:t>[Optional - delete if no go/no-go point in Scope of Work]</w:t>
      </w:r>
      <w:r w:rsidRPr="0067356E">
        <w:rPr>
          <w:rFonts w:eastAsia="Times New Roman" w:cs="Calibri"/>
          <w:color w:val="000000"/>
        </w:rPr>
        <w:t> In the event the Scope of Work contains a “Go/No-Go” decision, MassCEC may terminate this Agreement at the applicable decision point in its sole discretion and in accordance with any metrics, milestones, or criteria indicated in the Scope of Work, at which point Grantee shall not submit any additional invoices to MassCEC.  </w:t>
      </w:r>
    </w:p>
    <w:p w14:paraId="277443B6" w14:textId="77777777" w:rsidR="0067356E" w:rsidRPr="0067356E" w:rsidRDefault="0067356E" w:rsidP="0067356E">
      <w:pPr>
        <w:numPr>
          <w:ilvl w:val="0"/>
          <w:numId w:val="55"/>
        </w:numPr>
        <w:ind w:left="1440" w:firstLine="0"/>
        <w:textAlignment w:val="baseline"/>
        <w:rPr>
          <w:rFonts w:eastAsia="Times New Roman" w:cs="Calibri"/>
        </w:rPr>
      </w:pPr>
      <w:r w:rsidRPr="0067356E">
        <w:rPr>
          <w:rFonts w:eastAsia="Times New Roman" w:cs="Calibri"/>
        </w:rPr>
        <w:t>In the event of such termination, compensation shall be paid by MassCEC to Contractor for the actual costs of allowable expenses incurred for work performed and the reasonable and necessary actual direct costs incurred in the performance of the work pursuant to this Agreement prior to the effective date of the termination. </w:t>
      </w:r>
    </w:p>
    <w:p w14:paraId="32566F3D" w14:textId="77777777" w:rsidR="0067356E" w:rsidRPr="0067356E" w:rsidRDefault="0067356E" w:rsidP="0067356E">
      <w:pPr>
        <w:numPr>
          <w:ilvl w:val="0"/>
          <w:numId w:val="56"/>
        </w:numPr>
        <w:ind w:left="1440" w:firstLine="0"/>
        <w:textAlignment w:val="baseline"/>
        <w:rPr>
          <w:rFonts w:eastAsia="Times New Roman" w:cs="Calibri"/>
        </w:rPr>
      </w:pPr>
      <w:r w:rsidRPr="0067356E">
        <w:rPr>
          <w:rFonts w:eastAsia="Times New Roman" w:cs="Calibri"/>
          <w:color w:val="000000"/>
          <w:lang w:val="en"/>
        </w:rPr>
        <w:t>Except as otherwise provided in the Agreement, the rights and obligations of each of the Parties under Sections the following sections shall survive and remain in effect after the termination or expiration of this Agreement: 5 (Access and Use), 6 (Contractor’s Reps, Warranties, and Certifications), 8 (Insurance), 10 (Notice), 11(Termination), 14 (Audit), 15 (Indemnification), 16 (Confidentiality), 17 (Public Records and CTHRU) , 19 (Choice of Law), 20 (Independent Status), 22 (Severability), 23 (Amendments and Waivers), and any other provision of this Agreement which by its nature would be intended to survive the Agreement’s termination or expiration.</w:t>
      </w:r>
      <w:r w:rsidRPr="0067356E">
        <w:rPr>
          <w:rFonts w:eastAsia="Times New Roman" w:cs="Calibri"/>
          <w:color w:val="000000"/>
        </w:rPr>
        <w:t> </w:t>
      </w:r>
    </w:p>
    <w:p w14:paraId="38F653FF" w14:textId="77777777" w:rsidR="0067356E" w:rsidRPr="0067356E" w:rsidRDefault="0067356E" w:rsidP="0067356E">
      <w:pPr>
        <w:numPr>
          <w:ilvl w:val="0"/>
          <w:numId w:val="57"/>
        </w:numPr>
        <w:ind w:firstLine="0"/>
        <w:textAlignment w:val="baseline"/>
        <w:rPr>
          <w:rFonts w:eastAsia="Times New Roman" w:cs="Calibri"/>
        </w:rPr>
      </w:pPr>
      <w:r w:rsidRPr="0067356E">
        <w:rPr>
          <w:rFonts w:eastAsia="Times New Roman" w:cs="Calibri"/>
          <w:b/>
          <w:bCs/>
        </w:rPr>
        <w:t>Assignment and Subcontracting:</w:t>
      </w:r>
      <w:r w:rsidRPr="0067356E">
        <w:rPr>
          <w:rFonts w:eastAsia="Times New Roman" w:cs="Calibri"/>
        </w:rPr>
        <w:t xml:space="preserve">  MassCEC may assign its rights and obligations under this Agreement to any person who succeeds to all or any portion of </w:t>
      </w:r>
      <w:proofErr w:type="spellStart"/>
      <w:r w:rsidRPr="0067356E">
        <w:rPr>
          <w:rFonts w:eastAsia="Times New Roman" w:cs="Calibri"/>
        </w:rPr>
        <w:t>MassCEC's</w:t>
      </w:r>
      <w:proofErr w:type="spellEnd"/>
      <w:r w:rsidRPr="0067356E">
        <w:rPr>
          <w:rFonts w:eastAsia="Times New Roman" w:cs="Calibri"/>
        </w:rPr>
        <w:t xml:space="preserve"> business, and all covenants and agreements hereunder shall inure to the benefit of and be enforceable by said successors or assigns. Contractor shall not assign or in any way transfer any interest in, or any of Contractor's rights or obligations under this Agreement, including by operation of law, without the prior written consent of MassCEC, nor shall Contractor subcontract any services to anyone without the prior written consent of MassCEC.  </w:t>
      </w:r>
      <w:r w:rsidRPr="0067356E">
        <w:rPr>
          <w:rFonts w:eastAsia="Times New Roman" w:cs="Calibri"/>
          <w:color w:val="000000"/>
        </w:rPr>
        <w:t xml:space="preserve">Any subcontract entered into by Contractor pursuant to this section shall not relieve Contractor from any of its obligations pursuant to this </w:t>
      </w:r>
      <w:r w:rsidRPr="0067356E">
        <w:rPr>
          <w:rFonts w:eastAsia="Times New Roman" w:cs="Calibri"/>
          <w:color w:val="000000"/>
        </w:rPr>
        <w:lastRenderedPageBreak/>
        <w:t>Agreement, any act or omission by a subcontractor of Contractor shall be deemed an act or omission by Contractor, and Contractor shall be responsible for each of its subcontractors complying with all obligations of Contractor pursuant to this Agreement.</w:t>
      </w:r>
      <w:r w:rsidRPr="0067356E">
        <w:rPr>
          <w:rFonts w:eastAsia="Times New Roman" w:cs="Calibri"/>
          <w:b/>
          <w:bCs/>
          <w:color w:val="000000"/>
        </w:rPr>
        <w:t> </w:t>
      </w:r>
      <w:r w:rsidRPr="0067356E">
        <w:rPr>
          <w:rFonts w:eastAsia="Times New Roman" w:cs="Calibri"/>
          <w:color w:val="000000"/>
        </w:rPr>
        <w:t> </w:t>
      </w:r>
    </w:p>
    <w:p w14:paraId="5D01397F" w14:textId="77777777" w:rsidR="0067356E" w:rsidRPr="0067356E" w:rsidRDefault="0067356E" w:rsidP="0067356E">
      <w:pPr>
        <w:numPr>
          <w:ilvl w:val="0"/>
          <w:numId w:val="58"/>
        </w:numPr>
        <w:ind w:firstLine="0"/>
        <w:textAlignment w:val="baseline"/>
        <w:rPr>
          <w:rFonts w:eastAsia="Times New Roman" w:cs="Calibri"/>
        </w:rPr>
      </w:pPr>
      <w:r w:rsidRPr="0067356E">
        <w:rPr>
          <w:rFonts w:eastAsia="Times New Roman" w:cs="Calibri"/>
          <w:b/>
          <w:bCs/>
        </w:rPr>
        <w:t>Conflicts of Interest:</w:t>
      </w:r>
      <w:r w:rsidRPr="0067356E">
        <w:rPr>
          <w:rFonts w:eastAsia="Times New Roman" w:cs="Calibri"/>
        </w:rPr>
        <w:t>  Contractor acknowledges the application of the Commonwealth’s Conflict of Interest Law, codified at M.G.L. c. 268A to the subject matter of this Agreement and that Contractor's Project Personnel, and Contractor’s subcontractor’s personnel, if any, may be considered "special state employees" and thus may be subject to the provisions of such law. Contractor represents and warrants that it is, and agrees that, for the duration of the Term of this Agreement, it and its subcontractors, if any, shall remain in full compliance with the Commonwealth’s Conflict of Interest Law.   </w:t>
      </w:r>
    </w:p>
    <w:p w14:paraId="1307B181" w14:textId="77777777" w:rsidR="0067356E" w:rsidRPr="0067356E" w:rsidRDefault="0067356E" w:rsidP="0067356E">
      <w:pPr>
        <w:numPr>
          <w:ilvl w:val="0"/>
          <w:numId w:val="59"/>
        </w:numPr>
        <w:ind w:firstLine="0"/>
        <w:textAlignment w:val="baseline"/>
        <w:rPr>
          <w:rFonts w:eastAsia="Times New Roman" w:cs="Calibri"/>
        </w:rPr>
      </w:pPr>
      <w:r w:rsidRPr="0067356E">
        <w:rPr>
          <w:rFonts w:eastAsia="Times New Roman" w:cs="Calibri"/>
          <w:b/>
          <w:bCs/>
        </w:rPr>
        <w:t>Audit:</w:t>
      </w:r>
      <w:r w:rsidRPr="0067356E">
        <w:rPr>
          <w:rFonts w:eastAsia="Times New Roman" w:cs="Calibri"/>
        </w:rPr>
        <w:t>  Contractor shall maintain books, records, and other compilations of data pertaining to its activities pursuant to this Agreement to the extent and in such detail as to properly substantiate claims for payment and Contractor's performance of its duties under the Agreement. All such records shall be kept for a period of seven (7) years, starting on the first day after final payment under the Agreement (the “</w:t>
      </w:r>
      <w:r w:rsidRPr="0067356E">
        <w:rPr>
          <w:rFonts w:eastAsia="Times New Roman" w:cs="Calibri"/>
          <w:u w:val="single"/>
        </w:rPr>
        <w:t>Retention Period</w:t>
      </w:r>
      <w:r w:rsidRPr="0067356E">
        <w:rPr>
          <w:rFonts w:eastAsia="Times New Roman" w:cs="Calibri"/>
        </w:rPr>
        <w:t xml:space="preserve">”). If any litigation, claim, negotiation, audit, or other action involving the records </w:t>
      </w:r>
      <w:proofErr w:type="gramStart"/>
      <w:r w:rsidRPr="0067356E">
        <w:rPr>
          <w:rFonts w:eastAsia="Times New Roman" w:cs="Calibri"/>
        </w:rPr>
        <w:t>is commenced</w:t>
      </w:r>
      <w:proofErr w:type="gramEnd"/>
      <w:r w:rsidRPr="0067356E">
        <w:rPr>
          <w:rFonts w:eastAsia="Times New Roman" w:cs="Calibri"/>
        </w:rPr>
        <w:t xml:space="preserve"> prior to the expiration of the Retention Period, all records shall be retained until completion of the audit or other action and resolution of all issues resulting therefrom, or until the end of the Retention Period, whichever is later.  MassCEC or the Commonwealth or any of their duly authorized representatives shall have the right at reasonable times and upon reasonable notice, to examine and copy at reasonable expense, the books, records, and other compilations of data of Contractor which pertain to the provisions and requirements of the Agreement. Such access </w:t>
      </w:r>
      <w:proofErr w:type="gramStart"/>
      <w:r w:rsidRPr="0067356E">
        <w:rPr>
          <w:rFonts w:eastAsia="Times New Roman" w:cs="Calibri"/>
        </w:rPr>
        <w:t>shall</w:t>
      </w:r>
      <w:proofErr w:type="gramEnd"/>
      <w:r w:rsidRPr="0067356E">
        <w:rPr>
          <w:rFonts w:eastAsia="Times New Roman" w:cs="Calibri"/>
        </w:rPr>
        <w:t xml:space="preserve"> include on-site audits, reviews, and copying of records. If such audit reveals that any portion of the fees was utilized for purposes not expressly permitted under this Agreement, Contractor shall refund to MassCEC the amount determined by such audit within thirty (30) days of Contractor's receipt of such audit and demand. </w:t>
      </w:r>
    </w:p>
    <w:p w14:paraId="293158B6" w14:textId="77777777" w:rsidR="0067356E" w:rsidRPr="0067356E" w:rsidRDefault="0067356E" w:rsidP="0067356E">
      <w:pPr>
        <w:numPr>
          <w:ilvl w:val="0"/>
          <w:numId w:val="60"/>
        </w:numPr>
        <w:ind w:firstLine="0"/>
        <w:textAlignment w:val="baseline"/>
        <w:rPr>
          <w:rFonts w:eastAsia="Times New Roman" w:cs="Calibri"/>
        </w:rPr>
      </w:pPr>
      <w:r w:rsidRPr="0067356E">
        <w:rPr>
          <w:rFonts w:eastAsia="Times New Roman" w:cs="Calibri"/>
          <w:b/>
          <w:bCs/>
        </w:rPr>
        <w:t>Indemnification: </w:t>
      </w:r>
      <w:r w:rsidRPr="0067356E">
        <w:rPr>
          <w:rFonts w:eastAsia="Times New Roman" w:cs="Calibri"/>
        </w:rPr>
        <w:t> </w:t>
      </w:r>
    </w:p>
    <w:p w14:paraId="65251675" w14:textId="77777777" w:rsidR="0067356E" w:rsidRPr="0067356E" w:rsidRDefault="0067356E" w:rsidP="0067356E">
      <w:pPr>
        <w:numPr>
          <w:ilvl w:val="0"/>
          <w:numId w:val="61"/>
        </w:numPr>
        <w:ind w:left="1440" w:firstLine="0"/>
        <w:textAlignment w:val="baseline"/>
        <w:rPr>
          <w:rFonts w:eastAsia="Times New Roman" w:cs="Calibri"/>
        </w:rPr>
      </w:pPr>
      <w:r w:rsidRPr="0067356E">
        <w:rPr>
          <w:rFonts w:eastAsia="Times New Roman" w:cs="Calibri"/>
        </w:rPr>
        <w:t>To the fullest extent permitted by law, Contractor shall indemnify and hold harmless the Commonwealth, MassCEC, and each of their respective agents, officers, directors, and employees (together with the Commonwealth and MassCEC, the "</w:t>
      </w:r>
      <w:r w:rsidRPr="0067356E">
        <w:rPr>
          <w:rFonts w:eastAsia="Times New Roman" w:cs="Calibri"/>
          <w:u w:val="single"/>
        </w:rPr>
        <w:t>Covered Persons</w:t>
      </w:r>
      <w:r w:rsidRPr="0067356E">
        <w:rPr>
          <w:rFonts w:eastAsia="Times New Roman" w:cs="Calibri"/>
        </w:rPr>
        <w:t>") from and against any and all liability, loss, claims, damages, fines, penalties, costs, and expenses (including reasonable attorney's fees), judgments and awards related to third party claims (collectively, "</w:t>
      </w:r>
      <w:r w:rsidRPr="0067356E">
        <w:rPr>
          <w:rFonts w:eastAsia="Times New Roman" w:cs="Calibri"/>
          <w:u w:val="single"/>
        </w:rPr>
        <w:t>Damages</w:t>
      </w:r>
      <w:r w:rsidRPr="0067356E">
        <w:rPr>
          <w:rFonts w:eastAsia="Times New Roman" w:cs="Calibri"/>
        </w:rPr>
        <w:t>") sustained, incurred or suffered by or imposed upon any Covered Person resulting from: (</w:t>
      </w:r>
      <w:proofErr w:type="spellStart"/>
      <w:r w:rsidRPr="0067356E">
        <w:rPr>
          <w:rFonts w:eastAsia="Times New Roman" w:cs="Calibri"/>
        </w:rPr>
        <w:t>i</w:t>
      </w:r>
      <w:proofErr w:type="spellEnd"/>
      <w:r w:rsidRPr="0067356E">
        <w:rPr>
          <w:rFonts w:eastAsia="Times New Roman" w:cs="Calibri"/>
        </w:rPr>
        <w:t>) any breach of this Agreement or false representation of Contractor, its officers, directors employees, agents, subcontractors, or assigns under this Agreement; (ii) any negligent acts or omissions or reckless misconduct of Contractor, its officers, directors, employees, agents, subcontractors, or assigns; or (iii)  the failure to comply with the provisions of applicable law by Contractor or any of its agents, officers, directors, employees, subcontractors, or assigns. </w:t>
      </w:r>
    </w:p>
    <w:p w14:paraId="5ADB6643" w14:textId="77777777" w:rsidR="0067356E" w:rsidRPr="0067356E" w:rsidRDefault="0067356E" w:rsidP="0067356E">
      <w:pPr>
        <w:numPr>
          <w:ilvl w:val="0"/>
          <w:numId w:val="62"/>
        </w:numPr>
        <w:ind w:left="1440" w:firstLine="0"/>
        <w:textAlignment w:val="baseline"/>
        <w:rPr>
          <w:rFonts w:eastAsia="Times New Roman" w:cs="Calibri"/>
        </w:rPr>
      </w:pPr>
      <w:r w:rsidRPr="0067356E">
        <w:rPr>
          <w:rFonts w:eastAsia="Times New Roman" w:cs="Calibri"/>
        </w:rPr>
        <w:t>In no event shall either Party be liable for any indirect, incidental, special, or consequential damages whatsoever (including, but not limited to, lost profits or interruption of business) arising out of or related to Contractor’s, its officers’, directors’, employees’, agents’, subcontractors’, or assigns’ performance of Services under this Agreement, even if advised of the possibility of such damages. </w:t>
      </w:r>
    </w:p>
    <w:p w14:paraId="2DEEF76D" w14:textId="77777777" w:rsidR="0067356E" w:rsidRPr="0067356E" w:rsidRDefault="0067356E" w:rsidP="0067356E">
      <w:pPr>
        <w:numPr>
          <w:ilvl w:val="0"/>
          <w:numId w:val="63"/>
        </w:numPr>
        <w:ind w:firstLine="0"/>
        <w:textAlignment w:val="baseline"/>
        <w:rPr>
          <w:rFonts w:eastAsia="Times New Roman" w:cs="Calibri"/>
        </w:rPr>
      </w:pPr>
      <w:r w:rsidRPr="0067356E">
        <w:rPr>
          <w:rFonts w:eastAsia="Times New Roman" w:cs="Calibri"/>
          <w:b/>
          <w:bCs/>
        </w:rPr>
        <w:t>Confidentiality:</w:t>
      </w:r>
      <w:r w:rsidRPr="0067356E">
        <w:rPr>
          <w:rFonts w:eastAsia="Times New Roman" w:cs="Calibri"/>
        </w:rPr>
        <w:t> </w:t>
      </w:r>
    </w:p>
    <w:p w14:paraId="4396D754" w14:textId="77777777" w:rsidR="0067356E" w:rsidRPr="0067356E" w:rsidRDefault="0067356E" w:rsidP="0067356E">
      <w:pPr>
        <w:numPr>
          <w:ilvl w:val="0"/>
          <w:numId w:val="64"/>
        </w:numPr>
        <w:ind w:left="1440" w:firstLine="0"/>
        <w:textAlignment w:val="baseline"/>
        <w:rPr>
          <w:rFonts w:eastAsia="Times New Roman" w:cs="Calibri"/>
        </w:rPr>
      </w:pPr>
      <w:r w:rsidRPr="0067356E">
        <w:rPr>
          <w:rFonts w:eastAsia="Times New Roman" w:cs="Calibri"/>
        </w:rPr>
        <w:t xml:space="preserve">  Contractor shall protect the security and confidentiality of all data and materials used or obtained in performing the Services, consistent with reasonable </w:t>
      </w:r>
      <w:r w:rsidRPr="0067356E">
        <w:rPr>
          <w:rFonts w:eastAsia="Times New Roman" w:cs="Calibri"/>
        </w:rPr>
        <w:lastRenderedPageBreak/>
        <w:t>business practices, applicable law, and this Agreement, including all requirements of M.G.L. c. 66A, as each may evolve or change. </w:t>
      </w:r>
    </w:p>
    <w:p w14:paraId="0CCF9D57" w14:textId="77777777" w:rsidR="0067356E" w:rsidRPr="0067356E" w:rsidRDefault="0067356E" w:rsidP="0067356E">
      <w:pPr>
        <w:numPr>
          <w:ilvl w:val="0"/>
          <w:numId w:val="65"/>
        </w:numPr>
        <w:ind w:left="1440" w:firstLine="0"/>
        <w:textAlignment w:val="baseline"/>
        <w:rPr>
          <w:rFonts w:eastAsia="Times New Roman" w:cs="Calibri"/>
        </w:rPr>
      </w:pPr>
      <w:r w:rsidRPr="0067356E">
        <w:rPr>
          <w:rFonts w:ascii="Segoe UI" w:eastAsia="Times New Roman" w:hAnsi="Segoe UI" w:cs="Segoe UI"/>
          <w:sz w:val="21"/>
          <w:szCs w:val="21"/>
        </w:rPr>
        <w:t> </w:t>
      </w:r>
      <w:r w:rsidRPr="0067356E">
        <w:rPr>
          <w:rFonts w:eastAsia="Times New Roman" w:cs="Calibri"/>
        </w:rPr>
        <w:t xml:space="preserve">In performing the Services, Contractor may receive or have access to </w:t>
      </w:r>
      <w:proofErr w:type="spellStart"/>
      <w:r w:rsidRPr="0067356E">
        <w:rPr>
          <w:rFonts w:eastAsia="Times New Roman" w:cs="Calibri"/>
        </w:rPr>
        <w:t>MassCEC’s</w:t>
      </w:r>
      <w:proofErr w:type="spellEnd"/>
      <w:r w:rsidRPr="0067356E">
        <w:rPr>
          <w:rFonts w:eastAsia="Times New Roman" w:cs="Calibri"/>
        </w:rPr>
        <w:t xml:space="preserve"> confidential or proprietary information, including information of </w:t>
      </w:r>
      <w:proofErr w:type="spellStart"/>
      <w:r w:rsidRPr="0067356E">
        <w:rPr>
          <w:rFonts w:eastAsia="Times New Roman" w:cs="Calibri"/>
        </w:rPr>
        <w:t>MassCEC’s</w:t>
      </w:r>
      <w:proofErr w:type="spellEnd"/>
      <w:r w:rsidRPr="0067356E">
        <w:rPr>
          <w:rFonts w:eastAsia="Times New Roman" w:cs="Calibri"/>
        </w:rPr>
        <w:t xml:space="preserve"> employees, customers, vendors, and other third parties (“Confidential Information”). Contractor shall not use, reproduce, or disclose any Confidential Information except as necessary to perform the Services or as expressly authorized in writing by MassCEC, </w:t>
      </w:r>
      <w:r w:rsidRPr="0067356E">
        <w:rPr>
          <w:rFonts w:eastAsia="Times New Roman" w:cs="Calibri"/>
          <w:u w:val="single"/>
        </w:rPr>
        <w:t>provided however</w:t>
      </w:r>
      <w:r w:rsidRPr="0067356E">
        <w:rPr>
          <w:rFonts w:eastAsia="Times New Roman" w:cs="Calibri"/>
        </w:rPr>
        <w:t>, that Contractor may disclose Confidential Information as required by law, subpoena, or court order provided further that Contractor gives MassCEC prompt prior written notice of such request for disclosure when legally permitted. These obligations apply during and after the Term of this Agreement. Confidential Information does not include information that (</w:t>
      </w:r>
      <w:proofErr w:type="spellStart"/>
      <w:r w:rsidRPr="0067356E">
        <w:rPr>
          <w:rFonts w:eastAsia="Times New Roman" w:cs="Calibri"/>
        </w:rPr>
        <w:t>i</w:t>
      </w:r>
      <w:proofErr w:type="spellEnd"/>
      <w:r w:rsidRPr="0067356E">
        <w:rPr>
          <w:rFonts w:eastAsia="Times New Roman" w:cs="Calibri"/>
        </w:rPr>
        <w:t>) is publicly available without breach of this Agreement; or (ii) becomes publicly available through no act or omission of Contractor. </w:t>
      </w:r>
    </w:p>
    <w:p w14:paraId="13D3D4B2" w14:textId="77777777" w:rsidR="0067356E" w:rsidRPr="0067356E" w:rsidRDefault="0067356E" w:rsidP="0067356E">
      <w:pPr>
        <w:numPr>
          <w:ilvl w:val="0"/>
          <w:numId w:val="66"/>
        </w:numPr>
        <w:ind w:left="1440" w:firstLine="0"/>
        <w:textAlignment w:val="baseline"/>
        <w:rPr>
          <w:rFonts w:eastAsia="Times New Roman" w:cs="Calibri"/>
        </w:rPr>
      </w:pPr>
      <w:r w:rsidRPr="0067356E">
        <w:rPr>
          <w:rFonts w:eastAsia="Times New Roman" w:cs="Calibri"/>
        </w:rPr>
        <w:t xml:space="preserve">At no time shall Contractor use Confidential Information for Contractor’s direct or indirect benefit or the benefit of any other person or entity, outside of the scope of this Agreement.  Confidential Information and any related materials shall </w:t>
      </w:r>
      <w:proofErr w:type="gramStart"/>
      <w:r w:rsidRPr="0067356E">
        <w:rPr>
          <w:rFonts w:eastAsia="Times New Roman" w:cs="Calibri"/>
        </w:rPr>
        <w:t>remain the sole and exclusive property of MassCEC at all times</w:t>
      </w:r>
      <w:proofErr w:type="gramEnd"/>
      <w:r w:rsidRPr="0067356E">
        <w:rPr>
          <w:rFonts w:eastAsia="Times New Roman" w:cs="Calibri"/>
        </w:rPr>
        <w:t xml:space="preserve">.  Contractor shall return or securely destroy all Confidential Information upon termination of this Agreement, </w:t>
      </w:r>
      <w:proofErr w:type="gramStart"/>
      <w:r w:rsidRPr="0067356E">
        <w:rPr>
          <w:rFonts w:eastAsia="Times New Roman" w:cs="Calibri"/>
        </w:rPr>
        <w:t>provided that</w:t>
      </w:r>
      <w:proofErr w:type="gramEnd"/>
      <w:r w:rsidRPr="0067356E">
        <w:rPr>
          <w:rFonts w:eastAsia="Times New Roman" w:cs="Calibri"/>
        </w:rPr>
        <w:t xml:space="preserve"> Contractor may keep one archival copy of Confidential Information if required for legal or audit purposes so long as Contractor continues to apply </w:t>
      </w:r>
      <w:proofErr w:type="gramStart"/>
      <w:r w:rsidRPr="0067356E">
        <w:rPr>
          <w:rFonts w:eastAsia="Times New Roman" w:cs="Calibri"/>
        </w:rPr>
        <w:t>all of</w:t>
      </w:r>
      <w:proofErr w:type="gramEnd"/>
      <w:r w:rsidRPr="0067356E">
        <w:rPr>
          <w:rFonts w:eastAsia="Times New Roman" w:cs="Calibri"/>
        </w:rPr>
        <w:t xml:space="preserve"> the protections under this Agreement to such Confidential Information. Contractor shall coordinate with MassCEC before making any public statement, media communication, or external disclosure relating to the Services or any data collected under this Agreement. Contractor shall ensure that its personnel and subcontractors comply with this Section and shall promptly notify MassCEC of any request </w:t>
      </w:r>
      <w:proofErr w:type="gramStart"/>
      <w:r w:rsidRPr="0067356E">
        <w:rPr>
          <w:rFonts w:eastAsia="Times New Roman" w:cs="Calibri"/>
        </w:rPr>
        <w:t>for,</w:t>
      </w:r>
      <w:proofErr w:type="gramEnd"/>
      <w:r w:rsidRPr="0067356E">
        <w:rPr>
          <w:rFonts w:eastAsia="Times New Roman" w:cs="Calibri"/>
        </w:rPr>
        <w:t xml:space="preserve"> unauthorized access </w:t>
      </w:r>
      <w:proofErr w:type="gramStart"/>
      <w:r w:rsidRPr="0067356E">
        <w:rPr>
          <w:rFonts w:eastAsia="Times New Roman" w:cs="Calibri"/>
        </w:rPr>
        <w:t>to,</w:t>
      </w:r>
      <w:proofErr w:type="gramEnd"/>
      <w:r w:rsidRPr="0067356E">
        <w:rPr>
          <w:rFonts w:eastAsia="Times New Roman" w:cs="Calibri"/>
        </w:rPr>
        <w:t xml:space="preserve"> or unauthorized use </w:t>
      </w:r>
      <w:proofErr w:type="gramStart"/>
      <w:r w:rsidRPr="0067356E">
        <w:rPr>
          <w:rFonts w:eastAsia="Times New Roman" w:cs="Calibri"/>
        </w:rPr>
        <w:t>of,</w:t>
      </w:r>
      <w:proofErr w:type="gramEnd"/>
      <w:r w:rsidRPr="0067356E">
        <w:rPr>
          <w:rFonts w:eastAsia="Times New Roman" w:cs="Calibri"/>
        </w:rPr>
        <w:t xml:space="preserve"> Confidential Information. </w:t>
      </w:r>
    </w:p>
    <w:p w14:paraId="40936C15" w14:textId="77777777" w:rsidR="0067356E" w:rsidRPr="0067356E" w:rsidRDefault="0067356E" w:rsidP="0067356E">
      <w:pPr>
        <w:numPr>
          <w:ilvl w:val="0"/>
          <w:numId w:val="67"/>
        </w:numPr>
        <w:ind w:left="1440" w:firstLine="0"/>
        <w:textAlignment w:val="baseline"/>
        <w:rPr>
          <w:rFonts w:eastAsia="Times New Roman" w:cs="Calibri"/>
        </w:rPr>
      </w:pPr>
      <w:r w:rsidRPr="0067356E">
        <w:rPr>
          <w:rFonts w:eastAsia="Times New Roman" w:cs="Calibri"/>
        </w:rPr>
        <w:t>Notwithstanding the foregoing, Contractor is hereby notified that in accordance with the Defend Trade Secrets Act of 2016 (18 U.S.C. Sec. 1833(b)), as amended, Contractor will not be held criminally or civilly liable under any federal or state trade secret law for the disclosure of a trade secret that: (a) is made (</w:t>
      </w:r>
      <w:proofErr w:type="spellStart"/>
      <w:r w:rsidRPr="0067356E">
        <w:rPr>
          <w:rFonts w:eastAsia="Times New Roman" w:cs="Calibri"/>
        </w:rPr>
        <w:t>i</w:t>
      </w:r>
      <w:proofErr w:type="spellEnd"/>
      <w:r w:rsidRPr="0067356E">
        <w:rPr>
          <w:rFonts w:eastAsia="Times New Roman" w:cs="Calibri"/>
        </w:rPr>
        <w:t>) in confidence to a federal, state, or local government official, either directly or indirectly, or to an attorney; and (ii) solely for the purpose of reporting or investigating a suspected violation of law; or (b) is made in a complaint or other document that is filed under seal in a lawsuit or other proceeding. </w:t>
      </w:r>
    </w:p>
    <w:p w14:paraId="72A63D0A" w14:textId="77777777" w:rsidR="0067356E" w:rsidRPr="0067356E" w:rsidRDefault="0067356E" w:rsidP="0067356E">
      <w:pPr>
        <w:numPr>
          <w:ilvl w:val="0"/>
          <w:numId w:val="68"/>
        </w:numPr>
        <w:ind w:firstLine="0"/>
        <w:textAlignment w:val="baseline"/>
        <w:rPr>
          <w:rFonts w:eastAsia="Times New Roman" w:cs="Calibri"/>
        </w:rPr>
      </w:pPr>
      <w:r w:rsidRPr="0067356E">
        <w:rPr>
          <w:rFonts w:eastAsia="Times New Roman" w:cs="Calibri"/>
          <w:b/>
          <w:bCs/>
        </w:rPr>
        <w:t>Public Records and CTHRU:</w:t>
      </w:r>
      <w:r w:rsidRPr="0067356E">
        <w:rPr>
          <w:rFonts w:eastAsia="Times New Roman" w:cs="Calibri"/>
        </w:rPr>
        <w:t> As a public entity, MassCEC is subject to the Commonwealth’s Public Records Law, codified at M.G.L. c. 66 (the "</w:t>
      </w:r>
      <w:r w:rsidRPr="0067356E">
        <w:rPr>
          <w:rFonts w:eastAsia="Times New Roman" w:cs="Calibri"/>
          <w:u w:val="single"/>
        </w:rPr>
        <w:t>Public Records Law</w:t>
      </w:r>
      <w:r w:rsidRPr="0067356E">
        <w:rPr>
          <w:rFonts w:eastAsia="Times New Roman" w:cs="Calibri"/>
        </w:rPr>
        <w:t xml:space="preserve">").  Contractor acknowledges and agrees that any documentary material, data, or other information submitted to MassCEC </w:t>
      </w:r>
      <w:proofErr w:type="gramStart"/>
      <w:r w:rsidRPr="0067356E">
        <w:rPr>
          <w:rFonts w:eastAsia="Times New Roman" w:cs="Calibri"/>
        </w:rPr>
        <w:t>are</w:t>
      </w:r>
      <w:proofErr w:type="gramEnd"/>
      <w:r w:rsidRPr="0067356E">
        <w:rPr>
          <w:rFonts w:eastAsia="Times New Roman" w:cs="Calibri"/>
        </w:rPr>
        <w:t xml:space="preserve"> presumed to be public records subject to disclosure. An exemption to the Public Records Law may apply to certain records, such as materials that fall under certain statutory or common law exemptions, including the limited exemption set forth in General Laws Chapter 23J, Section 2(k) regarding certain types of confidential information submitted to MassCEC by an applicant for any form of assistance. </w:t>
      </w:r>
      <w:r w:rsidRPr="0067356E">
        <w:rPr>
          <w:rFonts w:eastAsia="Times New Roman" w:cs="Calibri"/>
          <w:color w:val="000000"/>
        </w:rPr>
        <w:t>Contractor shall be solely responsible for informing MassCEC in advance of any information it plans to submit to MassCEC that it considers exempt from the Public Records Law. </w:t>
      </w:r>
      <w:r w:rsidRPr="0067356E">
        <w:rPr>
          <w:rFonts w:eastAsia="Times New Roman" w:cs="Calibri"/>
        </w:rPr>
        <w:t> </w:t>
      </w:r>
      <w:r w:rsidRPr="0067356E">
        <w:rPr>
          <w:rFonts w:eastAsia="Times New Roman" w:cs="Calibri"/>
          <w:color w:val="000000"/>
        </w:rPr>
        <w:t xml:space="preserve">Notwithstanding the foregoing, Contractor acknowledges and agrees that MassCEC, in its sole discretion, shall determine whether any document, material, data, or other information is exempt from or subject to public disclosure. Contractor </w:t>
      </w:r>
      <w:proofErr w:type="gramStart"/>
      <w:r w:rsidRPr="0067356E">
        <w:rPr>
          <w:rFonts w:eastAsia="Times New Roman" w:cs="Calibri"/>
          <w:color w:val="000000"/>
        </w:rPr>
        <w:t>shall</w:t>
      </w:r>
      <w:proofErr w:type="gramEnd"/>
      <w:r w:rsidRPr="0067356E">
        <w:rPr>
          <w:rFonts w:eastAsia="Times New Roman" w:cs="Calibri"/>
          <w:color w:val="000000"/>
        </w:rPr>
        <w:t xml:space="preserve"> not send MassCEC any confidential or sensitive information that may be subject to public disclosure. </w:t>
      </w:r>
    </w:p>
    <w:p w14:paraId="6E80998C" w14:textId="77777777" w:rsidR="0067356E" w:rsidRPr="0067356E" w:rsidRDefault="0067356E" w:rsidP="0067356E">
      <w:pPr>
        <w:shd w:val="clear" w:color="auto" w:fill="FFFFFF"/>
        <w:ind w:left="360"/>
        <w:textAlignment w:val="baseline"/>
        <w:rPr>
          <w:rFonts w:ascii="Segoe UI" w:eastAsia="Times New Roman" w:hAnsi="Segoe UI" w:cs="Segoe UI"/>
          <w:sz w:val="18"/>
          <w:szCs w:val="18"/>
        </w:rPr>
      </w:pPr>
      <w:r w:rsidRPr="0067356E">
        <w:rPr>
          <w:rFonts w:eastAsia="Times New Roman" w:cs="Calibri"/>
          <w:color w:val="000000"/>
        </w:rPr>
        <w:lastRenderedPageBreak/>
        <w:t>Contractor agrees and acknowledges that MassCEC shall have the right to disclose the name and address of Contractor, the amount of the payment pursuant to this Agreement, and any other information it may deem reasonably necessary on CTHRU, the Commonwealth’s online database of state spending, or any other applicable state spending website.</w:t>
      </w:r>
      <w:r w:rsidRPr="0067356E">
        <w:rPr>
          <w:rFonts w:eastAsia="Times New Roman" w:cs="Calibri"/>
          <w:b/>
          <w:bCs/>
          <w:color w:val="000000"/>
        </w:rPr>
        <w:t> </w:t>
      </w:r>
      <w:r w:rsidRPr="0067356E">
        <w:rPr>
          <w:rFonts w:eastAsia="Times New Roman" w:cs="Calibri"/>
          <w:color w:val="000000"/>
        </w:rPr>
        <w:t> </w:t>
      </w:r>
    </w:p>
    <w:p w14:paraId="568F85DF" w14:textId="77777777" w:rsidR="0067356E" w:rsidRPr="0067356E" w:rsidRDefault="0067356E" w:rsidP="0067356E">
      <w:pPr>
        <w:shd w:val="clear" w:color="auto" w:fill="FFFFFF"/>
        <w:ind w:left="360"/>
        <w:textAlignment w:val="baseline"/>
        <w:rPr>
          <w:rFonts w:ascii="Segoe UI" w:eastAsia="Times New Roman" w:hAnsi="Segoe UI" w:cs="Segoe UI"/>
          <w:sz w:val="18"/>
          <w:szCs w:val="18"/>
        </w:rPr>
      </w:pPr>
      <w:r w:rsidRPr="0067356E">
        <w:rPr>
          <w:rFonts w:eastAsia="Times New Roman" w:cs="Calibri"/>
        </w:rPr>
        <w:t> </w:t>
      </w:r>
    </w:p>
    <w:p w14:paraId="5B0F9925" w14:textId="77777777" w:rsidR="0067356E" w:rsidRPr="0067356E" w:rsidRDefault="0067356E" w:rsidP="0067356E">
      <w:pPr>
        <w:numPr>
          <w:ilvl w:val="0"/>
          <w:numId w:val="69"/>
        </w:numPr>
        <w:ind w:firstLine="0"/>
        <w:textAlignment w:val="baseline"/>
        <w:rPr>
          <w:rFonts w:eastAsia="Times New Roman" w:cs="Calibri"/>
        </w:rPr>
      </w:pPr>
      <w:r w:rsidRPr="0067356E">
        <w:rPr>
          <w:rFonts w:eastAsia="Times New Roman" w:cs="Calibri"/>
          <w:b/>
          <w:bCs/>
        </w:rPr>
        <w:t>Tax Forms:</w:t>
      </w:r>
      <w:r w:rsidRPr="0067356E">
        <w:rPr>
          <w:rFonts w:eastAsia="Times New Roman" w:cs="Calibri"/>
        </w:rPr>
        <w:t>  MassCEC will record payments to Contractor on, and provide to Contractor, a United States Internal Revenue Service (“</w:t>
      </w:r>
      <w:r w:rsidRPr="0067356E">
        <w:rPr>
          <w:rFonts w:eastAsia="Times New Roman" w:cs="Calibri"/>
          <w:u w:val="single"/>
        </w:rPr>
        <w:t>IRS</w:t>
      </w:r>
      <w:r w:rsidRPr="0067356E">
        <w:rPr>
          <w:rFonts w:eastAsia="Times New Roman" w:cs="Calibri"/>
        </w:rPr>
        <w:t>”) Form 1099, and MassCEC will not withhold any state or federal employment taxes on Contractor’s behalf. Contractor shall be responsible for paying all such taxes in a timely manner and as prescribed by law.  Contractor shall provide MassCEC with a properly completed IRS Form W-9 (the “</w:t>
      </w:r>
      <w:r w:rsidRPr="0067356E">
        <w:rPr>
          <w:rFonts w:eastAsia="Times New Roman" w:cs="Calibri"/>
          <w:u w:val="single"/>
        </w:rPr>
        <w:t>W-9</w:t>
      </w:r>
      <w:r w:rsidRPr="0067356E">
        <w:rPr>
          <w:rFonts w:eastAsia="Times New Roman" w:cs="Calibri"/>
        </w:rPr>
        <w:t>”).  Failure to provide the W-9 shall be grounds for withholding payment until such W-9 is received. The W-9 must be emailed to AP@masscec.com.  For all tax-exempt entities (including government entities), a tax-exemption certificate or IRS tax-exemption determination letter must be emailed to AP@masscec.com. </w:t>
      </w:r>
    </w:p>
    <w:p w14:paraId="0073182E" w14:textId="77777777" w:rsidR="0067356E" w:rsidRPr="0067356E" w:rsidRDefault="0067356E" w:rsidP="0067356E">
      <w:pPr>
        <w:numPr>
          <w:ilvl w:val="0"/>
          <w:numId w:val="70"/>
        </w:numPr>
        <w:ind w:firstLine="0"/>
        <w:textAlignment w:val="baseline"/>
        <w:rPr>
          <w:rFonts w:eastAsia="Times New Roman" w:cs="Calibri"/>
        </w:rPr>
      </w:pPr>
      <w:r w:rsidRPr="0067356E">
        <w:rPr>
          <w:rFonts w:eastAsia="Times New Roman" w:cs="Calibri"/>
          <w:b/>
          <w:bCs/>
        </w:rPr>
        <w:t>Choice of Law: </w:t>
      </w:r>
      <w:r w:rsidRPr="0067356E">
        <w:rPr>
          <w:rFonts w:eastAsia="Times New Roman" w:cs="Calibri"/>
        </w:rPr>
        <w:t> </w:t>
      </w:r>
    </w:p>
    <w:p w14:paraId="5A735A3A" w14:textId="77777777" w:rsidR="0067356E" w:rsidRPr="0067356E" w:rsidRDefault="0067356E" w:rsidP="0067356E">
      <w:pPr>
        <w:numPr>
          <w:ilvl w:val="0"/>
          <w:numId w:val="71"/>
        </w:numPr>
        <w:ind w:left="1440" w:firstLine="0"/>
        <w:textAlignment w:val="baseline"/>
        <w:rPr>
          <w:rFonts w:eastAsia="Times New Roman" w:cs="Calibri"/>
        </w:rPr>
      </w:pPr>
      <w:r w:rsidRPr="0067356E">
        <w:rPr>
          <w:rFonts w:eastAsia="Times New Roman" w:cs="Calibri"/>
        </w:rPr>
        <w:t>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 fees and costs incurred in connection with any action, proceeding, or arbitration hereunder. </w:t>
      </w:r>
    </w:p>
    <w:p w14:paraId="165941C9" w14:textId="77777777" w:rsidR="0067356E" w:rsidRPr="0067356E" w:rsidRDefault="0067356E" w:rsidP="0067356E">
      <w:pPr>
        <w:numPr>
          <w:ilvl w:val="0"/>
          <w:numId w:val="72"/>
        </w:numPr>
        <w:ind w:left="1440" w:firstLine="0"/>
        <w:textAlignment w:val="baseline"/>
        <w:rPr>
          <w:rFonts w:eastAsia="Times New Roman" w:cs="Calibri"/>
        </w:rPr>
      </w:pPr>
      <w:r w:rsidRPr="0067356E">
        <w:rPr>
          <w:rFonts w:eastAsia="Times New Roman" w:cs="Calibri"/>
        </w:rPr>
        <w:t xml:space="preserve">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w:t>
      </w:r>
      <w:proofErr w:type="gramStart"/>
      <w:r w:rsidRPr="0067356E">
        <w:rPr>
          <w:rFonts w:eastAsia="Times New Roman" w:cs="Calibri"/>
        </w:rPr>
        <w:t>interests</w:t>
      </w:r>
      <w:proofErr w:type="gramEnd"/>
      <w:r w:rsidRPr="0067356E">
        <w:rPr>
          <w:rFonts w:eastAsia="Times New Roman" w:cs="Calibri"/>
        </w:rPr>
        <w:t xml:space="preserve"> pending completion of the arbitration proceedings. </w:t>
      </w:r>
    </w:p>
    <w:p w14:paraId="793D6B5F" w14:textId="77777777" w:rsidR="0067356E" w:rsidRPr="0067356E" w:rsidRDefault="0067356E" w:rsidP="0067356E">
      <w:pPr>
        <w:numPr>
          <w:ilvl w:val="0"/>
          <w:numId w:val="73"/>
        </w:numPr>
        <w:ind w:firstLine="0"/>
        <w:textAlignment w:val="baseline"/>
        <w:rPr>
          <w:rFonts w:eastAsia="Times New Roman" w:cs="Calibri"/>
        </w:rPr>
      </w:pPr>
      <w:r w:rsidRPr="0067356E">
        <w:rPr>
          <w:rFonts w:eastAsia="Times New Roman" w:cs="Calibri"/>
          <w:b/>
          <w:bCs/>
        </w:rPr>
        <w:t>Independent Status:  </w:t>
      </w:r>
      <w:r w:rsidRPr="0067356E">
        <w:rPr>
          <w:rFonts w:eastAsia="Times New Roman" w:cs="Calibri"/>
        </w:rPr>
        <w:t xml:space="preserve">Nothing in this Agreement will be construed or deemed to create a relationship of employer and employee, partner, joint </w:t>
      </w:r>
      <w:proofErr w:type="spellStart"/>
      <w:r w:rsidRPr="0067356E">
        <w:rPr>
          <w:rFonts w:eastAsia="Times New Roman" w:cs="Calibri"/>
        </w:rPr>
        <w:t>venturer</w:t>
      </w:r>
      <w:proofErr w:type="spellEnd"/>
      <w:r w:rsidRPr="0067356E">
        <w:rPr>
          <w:rFonts w:eastAsia="Times New Roman" w:cs="Calibri"/>
        </w:rPr>
        <w:t>, or principal and agent between MassCEC and Contractor, its officers, directors, employees, agents, or assigns. </w:t>
      </w:r>
    </w:p>
    <w:p w14:paraId="444D13EC" w14:textId="77777777" w:rsidR="0067356E" w:rsidRPr="0067356E" w:rsidRDefault="0067356E" w:rsidP="0067356E">
      <w:pPr>
        <w:ind w:left="360"/>
        <w:textAlignment w:val="baseline"/>
        <w:rPr>
          <w:rFonts w:ascii="Segoe UI" w:eastAsia="Times New Roman" w:hAnsi="Segoe UI" w:cs="Segoe UI"/>
          <w:sz w:val="18"/>
          <w:szCs w:val="18"/>
        </w:rPr>
      </w:pPr>
      <w:r w:rsidRPr="0067356E">
        <w:rPr>
          <w:rFonts w:eastAsia="Times New Roman" w:cs="Calibri"/>
        </w:rPr>
        <w:t> </w:t>
      </w:r>
    </w:p>
    <w:p w14:paraId="5C021AAD" w14:textId="77777777" w:rsidR="0067356E" w:rsidRPr="0067356E" w:rsidRDefault="0067356E" w:rsidP="0067356E">
      <w:pPr>
        <w:numPr>
          <w:ilvl w:val="0"/>
          <w:numId w:val="74"/>
        </w:numPr>
        <w:ind w:firstLine="0"/>
        <w:textAlignment w:val="baseline"/>
        <w:rPr>
          <w:rFonts w:eastAsia="Times New Roman" w:cs="Calibri"/>
        </w:rPr>
      </w:pPr>
      <w:r w:rsidRPr="0067356E">
        <w:rPr>
          <w:rFonts w:eastAsia="Times New Roman" w:cs="Calibri"/>
          <w:b/>
          <w:bCs/>
        </w:rPr>
        <w:t>Counterparts:</w:t>
      </w:r>
      <w:r w:rsidRPr="0067356E">
        <w:rPr>
          <w:rFonts w:eastAsia="Times New Roman" w:cs="Calibri"/>
        </w:rPr>
        <w:t> This Agreement may be executed in two (2) or more counterparts, and by different parties hereto on separate counterparts, each of which will be deemed an original, but all of which together will constitute one and the same instrument. </w:t>
      </w:r>
    </w:p>
    <w:p w14:paraId="57C645CC" w14:textId="77777777" w:rsidR="0067356E" w:rsidRPr="0067356E" w:rsidRDefault="0067356E" w:rsidP="0067356E">
      <w:pPr>
        <w:numPr>
          <w:ilvl w:val="0"/>
          <w:numId w:val="75"/>
        </w:numPr>
        <w:ind w:firstLine="0"/>
        <w:textAlignment w:val="baseline"/>
        <w:rPr>
          <w:rFonts w:eastAsia="Times New Roman" w:cs="Calibri"/>
        </w:rPr>
      </w:pPr>
      <w:r w:rsidRPr="0067356E">
        <w:rPr>
          <w:rFonts w:eastAsia="Times New Roman" w:cs="Calibri"/>
          <w:b/>
          <w:bCs/>
        </w:rPr>
        <w:t>Severability:</w:t>
      </w:r>
      <w:r w:rsidRPr="0067356E">
        <w:rPr>
          <w:rFonts w:eastAsia="Times New Roman" w:cs="Calibri"/>
        </w:rPr>
        <w:t>  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 </w:t>
      </w:r>
    </w:p>
    <w:p w14:paraId="6C7092FA" w14:textId="77777777" w:rsidR="0067356E" w:rsidRPr="0067356E" w:rsidRDefault="0067356E" w:rsidP="0067356E">
      <w:pPr>
        <w:numPr>
          <w:ilvl w:val="0"/>
          <w:numId w:val="76"/>
        </w:numPr>
        <w:ind w:firstLine="0"/>
        <w:textAlignment w:val="baseline"/>
        <w:rPr>
          <w:rFonts w:eastAsia="Times New Roman" w:cs="Calibri"/>
        </w:rPr>
      </w:pPr>
      <w:r w:rsidRPr="0067356E">
        <w:rPr>
          <w:rFonts w:eastAsia="Times New Roman" w:cs="Calibri"/>
          <w:b/>
          <w:bCs/>
        </w:rPr>
        <w:t>Amendments and Waivers:</w:t>
      </w:r>
      <w:r w:rsidRPr="0067356E">
        <w:rPr>
          <w:rFonts w:eastAsia="Times New Roman" w:cs="Calibri"/>
        </w:rPr>
        <w:t> </w:t>
      </w:r>
      <w:r w:rsidRPr="0067356E">
        <w:rPr>
          <w:rFonts w:eastAsia="Times New Roman" w:cs="Calibri"/>
          <w:color w:val="000000"/>
        </w:rPr>
        <w:t>MassCEC may amend </w:t>
      </w:r>
      <w:r w:rsidRPr="0067356E">
        <w:rPr>
          <w:rFonts w:eastAsia="Times New Roman" w:cs="Calibri"/>
          <w:lang w:val="en"/>
        </w:rPr>
        <w:t>this Agreement </w:t>
      </w:r>
      <w:r w:rsidRPr="0067356E">
        <w:rPr>
          <w:rFonts w:eastAsia="Times New Roman" w:cs="Calibri"/>
          <w:color w:val="000000"/>
        </w:rPr>
        <w:t xml:space="preserve">(without any action by Contractor) to the extent such amendment is necessary to reflect changes in law, regulation, </w:t>
      </w:r>
      <w:r w:rsidRPr="0067356E">
        <w:rPr>
          <w:rFonts w:eastAsia="Times New Roman" w:cs="Calibri"/>
          <w:color w:val="000000"/>
        </w:rPr>
        <w:lastRenderedPageBreak/>
        <w:t>or public policy that apply to MassCEC or the Services.  MassCEC shall promptly deliver any such amendment to Contractor in the manner provided in the Notice provision hereof. Except as provided in the immediately preceding sentence, no amendments to or modifications of this Agreement, and no waiver of any provision of this Agreement, shall be effective unless the same shall be in writing and shall be signed by each of the Parties. Any waiver by either Party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p>
    <w:p w14:paraId="35C361EE" w14:textId="77777777" w:rsidR="0067356E" w:rsidRPr="0067356E" w:rsidRDefault="0067356E" w:rsidP="0067356E">
      <w:pPr>
        <w:numPr>
          <w:ilvl w:val="0"/>
          <w:numId w:val="77"/>
        </w:numPr>
        <w:ind w:firstLine="0"/>
        <w:textAlignment w:val="baseline"/>
        <w:rPr>
          <w:rFonts w:eastAsia="Times New Roman" w:cs="Calibri"/>
        </w:rPr>
      </w:pPr>
      <w:r w:rsidRPr="0067356E">
        <w:rPr>
          <w:rFonts w:eastAsia="Times New Roman" w:cs="Calibri"/>
          <w:b/>
          <w:bCs/>
        </w:rPr>
        <w:t>Force Majeure:</w:t>
      </w:r>
      <w:r w:rsidRPr="0067356E">
        <w:rPr>
          <w:rFonts w:eastAsia="Times New Roman" w:cs="Calibri"/>
        </w:rPr>
        <w:t> 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Pr="0067356E">
        <w:rPr>
          <w:rFonts w:eastAsia="Times New Roman" w:cs="Calibri"/>
          <w:u w:val="single"/>
        </w:rPr>
        <w:t>Impacted Party</w:t>
      </w:r>
      <w:r w:rsidRPr="0067356E">
        <w:rPr>
          <w:rFonts w:eastAsia="Times New Roman" w:cs="Calibri"/>
        </w:rPr>
        <w:t>") reasonable control, including, without limitation, the following force majeure events ("</w:t>
      </w:r>
      <w:r w:rsidRPr="0067356E">
        <w:rPr>
          <w:rFonts w:eastAsia="Times New Roman" w:cs="Calibri"/>
          <w:u w:val="single"/>
        </w:rPr>
        <w:t>Force Majeure Events</w:t>
      </w:r>
      <w:r w:rsidRPr="0067356E">
        <w:rPr>
          <w:rFonts w:eastAsia="Times New Roman" w:cs="Calibri"/>
        </w:rPr>
        <w:t xml:space="preserve">"):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w:t>
      </w:r>
      <w:proofErr w:type="gramStart"/>
      <w:r w:rsidRPr="0067356E">
        <w:rPr>
          <w:rFonts w:eastAsia="Times New Roman" w:cs="Calibri"/>
        </w:rPr>
        <w:t>period of time</w:t>
      </w:r>
      <w:proofErr w:type="gramEnd"/>
      <w:r w:rsidRPr="0067356E">
        <w:rPr>
          <w:rFonts w:eastAsia="Times New Roman" w:cs="Calibri"/>
        </w:rPr>
        <w:t xml:space="preserv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If the Impacted Party's failure or delay remains uncured for a period of ten (10) days following written notice given by it under this Section, the other Party may thereafter terminate this Agreement upon fifteen (15) days' written notice. </w:t>
      </w:r>
    </w:p>
    <w:p w14:paraId="2390AA86" w14:textId="77777777" w:rsidR="0067356E" w:rsidRPr="0067356E" w:rsidRDefault="0067356E" w:rsidP="0067356E">
      <w:pPr>
        <w:numPr>
          <w:ilvl w:val="0"/>
          <w:numId w:val="78"/>
        </w:numPr>
        <w:ind w:firstLine="0"/>
        <w:textAlignment w:val="baseline"/>
        <w:rPr>
          <w:rFonts w:eastAsia="Times New Roman" w:cs="Calibri"/>
        </w:rPr>
      </w:pPr>
      <w:r w:rsidRPr="0067356E">
        <w:rPr>
          <w:rFonts w:eastAsia="Times New Roman" w:cs="Calibri"/>
          <w:b/>
          <w:bCs/>
        </w:rPr>
        <w:t>Binding Effect, Entire Agreement:</w:t>
      </w:r>
      <w:r w:rsidRPr="0067356E">
        <w:rPr>
          <w:rFonts w:eastAsia="Times New Roman" w:cs="Calibri"/>
        </w:rPr>
        <w:t> This Agreement shall be binding on the Parties and their respective successors and permitted assigns and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third-party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Contractor’s nor any of its subcontractors’ provision of services under this Agreement implies, establishes or otherwise creates any rights or expectations of additional contracts with the MassCEC, whether related or unrelated to the subject matter of this Agreement. The following (together with all exhibits, schedules, and attachments) are hereby incorporated into this Agreement by reference:  </w:t>
      </w:r>
    </w:p>
    <w:p w14:paraId="7FEA9FF5" w14:textId="77777777" w:rsidR="0067356E" w:rsidRPr="0067356E" w:rsidRDefault="0067356E" w:rsidP="0067356E">
      <w:pPr>
        <w:numPr>
          <w:ilvl w:val="0"/>
          <w:numId w:val="79"/>
        </w:numPr>
        <w:ind w:left="1440" w:firstLine="0"/>
        <w:textAlignment w:val="baseline"/>
        <w:rPr>
          <w:rFonts w:eastAsia="Times New Roman" w:cs="Calibri"/>
        </w:rPr>
      </w:pPr>
      <w:r w:rsidRPr="0067356E">
        <w:rPr>
          <w:rFonts w:eastAsia="Times New Roman" w:cs="Calibri"/>
          <w:u w:val="single"/>
        </w:rPr>
        <w:t>Exhibit 1</w:t>
      </w:r>
      <w:r w:rsidRPr="0067356E">
        <w:rPr>
          <w:rFonts w:eastAsia="Times New Roman" w:cs="Calibri"/>
        </w:rPr>
        <w:t>: Scope of Services  </w:t>
      </w:r>
    </w:p>
    <w:p w14:paraId="67076C91" w14:textId="77777777" w:rsidR="0067356E" w:rsidRPr="0067356E" w:rsidRDefault="0067356E" w:rsidP="0067356E">
      <w:pPr>
        <w:ind w:left="360" w:hanging="360"/>
        <w:textAlignment w:val="baseline"/>
        <w:rPr>
          <w:rFonts w:ascii="Segoe UI" w:eastAsia="Times New Roman" w:hAnsi="Segoe UI" w:cs="Segoe UI"/>
          <w:sz w:val="18"/>
          <w:szCs w:val="18"/>
        </w:rPr>
      </w:pPr>
      <w:r w:rsidRPr="0067356E">
        <w:rPr>
          <w:rFonts w:eastAsia="Times New Roman" w:cs="Calibri"/>
        </w:rPr>
        <w:t> </w:t>
      </w:r>
    </w:p>
    <w:p w14:paraId="22DCEC8A" w14:textId="77777777" w:rsidR="0067356E" w:rsidRPr="0067356E" w:rsidRDefault="0067356E" w:rsidP="0067356E">
      <w:pPr>
        <w:ind w:left="360" w:hanging="360"/>
        <w:jc w:val="center"/>
        <w:textAlignment w:val="baseline"/>
        <w:rPr>
          <w:rFonts w:ascii="Segoe UI" w:eastAsia="Times New Roman" w:hAnsi="Segoe UI" w:cs="Segoe UI"/>
          <w:sz w:val="18"/>
          <w:szCs w:val="18"/>
        </w:rPr>
      </w:pPr>
      <w:r w:rsidRPr="0067356E">
        <w:rPr>
          <w:rFonts w:eastAsia="Times New Roman" w:cs="Calibri"/>
        </w:rPr>
        <w:t>[Rest of Page Intentionally Blank] </w:t>
      </w:r>
    </w:p>
    <w:p w14:paraId="106B3943"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7C806B9E"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b/>
          <w:bCs/>
        </w:rPr>
        <w:t>In witness whereof, </w:t>
      </w:r>
      <w:r w:rsidRPr="0067356E">
        <w:rPr>
          <w:rFonts w:eastAsia="Times New Roman" w:cs="Calibri"/>
        </w:rPr>
        <w:t>the Parties have caused this Agreement to be executed and delivered by their duly authorized officers as of the Effective Date. </w:t>
      </w:r>
    </w:p>
    <w:p w14:paraId="65AD9A03" w14:textId="77777777" w:rsidR="0067356E" w:rsidRPr="0067356E" w:rsidRDefault="0067356E" w:rsidP="0067356E">
      <w:pPr>
        <w:ind w:firstLine="720"/>
        <w:textAlignment w:val="baseline"/>
        <w:rPr>
          <w:rFonts w:ascii="Segoe UI" w:eastAsia="Times New Roman" w:hAnsi="Segoe UI" w:cs="Segoe UI"/>
          <w:sz w:val="18"/>
          <w:szCs w:val="18"/>
        </w:rPr>
      </w:pPr>
      <w:r w:rsidRPr="0067356E">
        <w:rPr>
          <w:rFonts w:eastAsia="Times New Roman" w:cs="Calibri"/>
        </w:rPr>
        <w:t> </w:t>
      </w:r>
    </w:p>
    <w:p w14:paraId="4FFA4A9E"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b/>
          <w:bCs/>
        </w:rPr>
        <w:t xml:space="preserve">Massachusetts Clean Energy Technology </w:t>
      </w:r>
      <w:proofErr w:type="gramStart"/>
      <w:r w:rsidRPr="0067356E">
        <w:rPr>
          <w:rFonts w:eastAsia="Times New Roman" w:cs="Calibri"/>
          <w:b/>
          <w:bCs/>
        </w:rPr>
        <w:t>Center</w:t>
      </w:r>
      <w:r w:rsidRPr="0067356E">
        <w:rPr>
          <w:rFonts w:eastAsia="Times New Roman" w:cs="Calibri"/>
        </w:rPr>
        <w:tab/>
      </w:r>
      <w:r w:rsidRPr="0067356E">
        <w:rPr>
          <w:rFonts w:eastAsia="Times New Roman" w:cs="Calibri"/>
        </w:rPr>
        <w:tab/>
      </w:r>
      <w:r w:rsidRPr="0067356E">
        <w:rPr>
          <w:rFonts w:eastAsia="Times New Roman" w:cs="Calibri"/>
          <w:b/>
          <w:bCs/>
        </w:rPr>
        <w:t>[</w:t>
      </w:r>
      <w:proofErr w:type="gramEnd"/>
      <w:r w:rsidRPr="0067356E">
        <w:rPr>
          <w:rFonts w:eastAsia="Times New Roman" w:cs="Calibri"/>
          <w:b/>
          <w:bCs/>
        </w:rPr>
        <w:t>Contractor Name]</w:t>
      </w:r>
      <w:r w:rsidRPr="0067356E">
        <w:rPr>
          <w:rFonts w:eastAsia="Times New Roman" w:cs="Calibri"/>
        </w:rPr>
        <w:t> </w:t>
      </w:r>
    </w:p>
    <w:p w14:paraId="500D6DF5"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b/>
          <w:bCs/>
        </w:rPr>
        <w:lastRenderedPageBreak/>
        <w:t>By:</w:t>
      </w:r>
      <w:r w:rsidRPr="0067356E">
        <w:rPr>
          <w:rFonts w:eastAsia="Times New Roman" w:cs="Calibri"/>
        </w:rPr>
        <w:tab/>
      </w:r>
      <w:r w:rsidRPr="0067356E">
        <w:rPr>
          <w:rFonts w:eastAsia="Times New Roman" w:cs="Calibri"/>
        </w:rPr>
        <w:tab/>
      </w:r>
      <w:r w:rsidRPr="0067356E">
        <w:rPr>
          <w:rFonts w:eastAsia="Times New Roman" w:cs="Calibri"/>
        </w:rPr>
        <w:tab/>
      </w:r>
      <w:r w:rsidRPr="0067356E">
        <w:rPr>
          <w:rFonts w:eastAsia="Times New Roman" w:cs="Calibri"/>
          <w:b/>
          <w:bCs/>
        </w:rPr>
        <w:t>By:</w:t>
      </w:r>
      <w:r w:rsidRPr="0067356E">
        <w:rPr>
          <w:rFonts w:eastAsia="Times New Roman" w:cs="Calibri"/>
        </w:rPr>
        <w:tab/>
      </w:r>
      <w:r w:rsidRPr="0067356E">
        <w:rPr>
          <w:rFonts w:eastAsia="Times New Roman" w:cs="Calibri"/>
        </w:rPr>
        <w:tab/>
      </w:r>
      <w:r w:rsidRPr="0067356E">
        <w:rPr>
          <w:rFonts w:eastAsia="Times New Roman" w:cs="Calibri"/>
        </w:rPr>
        <w:tab/>
      </w:r>
      <w:r w:rsidRPr="0067356E">
        <w:rPr>
          <w:rFonts w:eastAsia="Times New Roman" w:cs="Calibri"/>
        </w:rPr>
        <w:tab/>
      </w:r>
      <w:r w:rsidRPr="0067356E">
        <w:rPr>
          <w:rFonts w:eastAsia="Times New Roman" w:cs="Calibri"/>
        </w:rPr>
        <w:tab/>
        <w:t> </w:t>
      </w:r>
    </w:p>
    <w:p w14:paraId="2E4032B0"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b/>
          <w:bCs/>
        </w:rPr>
        <w:t>Name:</w:t>
      </w:r>
      <w:r w:rsidRPr="0067356E">
        <w:rPr>
          <w:rFonts w:eastAsia="Times New Roman" w:cs="Calibri"/>
        </w:rPr>
        <w:tab/>
      </w:r>
      <w:r w:rsidRPr="0067356E">
        <w:rPr>
          <w:rFonts w:eastAsia="Times New Roman" w:cs="Calibri"/>
        </w:rPr>
        <w:tab/>
      </w:r>
      <w:r w:rsidRPr="0067356E">
        <w:rPr>
          <w:rFonts w:eastAsia="Times New Roman" w:cs="Calibri"/>
        </w:rPr>
        <w:tab/>
      </w:r>
      <w:r w:rsidRPr="0067356E">
        <w:rPr>
          <w:rFonts w:eastAsia="Times New Roman" w:cs="Calibri"/>
          <w:b/>
          <w:bCs/>
        </w:rPr>
        <w:t>Name:</w:t>
      </w:r>
      <w:r w:rsidRPr="0067356E">
        <w:rPr>
          <w:rFonts w:eastAsia="Times New Roman" w:cs="Calibri"/>
        </w:rPr>
        <w:tab/>
      </w:r>
      <w:r w:rsidRPr="0067356E">
        <w:rPr>
          <w:rFonts w:eastAsia="Times New Roman" w:cs="Calibri"/>
        </w:rPr>
        <w:tab/>
      </w:r>
      <w:r w:rsidRPr="0067356E">
        <w:rPr>
          <w:rFonts w:eastAsia="Times New Roman" w:cs="Calibri"/>
        </w:rPr>
        <w:tab/>
      </w:r>
      <w:r w:rsidRPr="0067356E">
        <w:rPr>
          <w:rFonts w:eastAsia="Times New Roman" w:cs="Calibri"/>
        </w:rPr>
        <w:tab/>
      </w:r>
      <w:r w:rsidRPr="0067356E">
        <w:rPr>
          <w:rFonts w:eastAsia="Times New Roman" w:cs="Calibri"/>
        </w:rPr>
        <w:tab/>
        <w:t> </w:t>
      </w:r>
    </w:p>
    <w:p w14:paraId="6FE545E1"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b/>
          <w:bCs/>
        </w:rPr>
        <w:t>Title:</w:t>
      </w:r>
      <w:r w:rsidRPr="0067356E">
        <w:rPr>
          <w:rFonts w:eastAsia="Times New Roman" w:cs="Calibri"/>
        </w:rPr>
        <w:tab/>
      </w:r>
      <w:r w:rsidRPr="0067356E">
        <w:rPr>
          <w:rFonts w:eastAsia="Times New Roman" w:cs="Calibri"/>
        </w:rPr>
        <w:tab/>
      </w:r>
      <w:r w:rsidRPr="0067356E">
        <w:rPr>
          <w:rFonts w:eastAsia="Times New Roman" w:cs="Calibri"/>
        </w:rPr>
        <w:tab/>
      </w:r>
      <w:r w:rsidRPr="0067356E">
        <w:rPr>
          <w:rFonts w:eastAsia="Times New Roman" w:cs="Calibri"/>
          <w:b/>
          <w:bCs/>
        </w:rPr>
        <w:t>Title:</w:t>
      </w:r>
      <w:r w:rsidRPr="0067356E">
        <w:rPr>
          <w:rFonts w:eastAsia="Times New Roman" w:cs="Calibri"/>
        </w:rPr>
        <w:tab/>
      </w:r>
      <w:r w:rsidRPr="0067356E">
        <w:rPr>
          <w:rFonts w:eastAsia="Times New Roman" w:cs="Calibri"/>
        </w:rPr>
        <w:tab/>
      </w:r>
      <w:r w:rsidRPr="0067356E">
        <w:rPr>
          <w:rFonts w:eastAsia="Times New Roman" w:cs="Calibri"/>
        </w:rPr>
        <w:tab/>
      </w:r>
      <w:r w:rsidRPr="0067356E">
        <w:rPr>
          <w:rFonts w:eastAsia="Times New Roman" w:cs="Calibri"/>
        </w:rPr>
        <w:tab/>
      </w:r>
      <w:r w:rsidRPr="0067356E">
        <w:rPr>
          <w:rFonts w:eastAsia="Times New Roman" w:cs="Calibri"/>
        </w:rPr>
        <w:tab/>
        <w:t> </w:t>
      </w:r>
    </w:p>
    <w:p w14:paraId="49B6AE91"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b/>
          <w:bCs/>
        </w:rPr>
        <w:t>Date:</w:t>
      </w:r>
      <w:r w:rsidRPr="0067356E">
        <w:rPr>
          <w:rFonts w:eastAsia="Times New Roman" w:cs="Calibri"/>
        </w:rPr>
        <w:tab/>
      </w:r>
      <w:r w:rsidRPr="0067356E">
        <w:rPr>
          <w:rFonts w:eastAsia="Times New Roman" w:cs="Calibri"/>
        </w:rPr>
        <w:tab/>
      </w:r>
      <w:r w:rsidRPr="0067356E">
        <w:rPr>
          <w:rFonts w:eastAsia="Times New Roman" w:cs="Calibri"/>
        </w:rPr>
        <w:tab/>
      </w:r>
      <w:r w:rsidRPr="0067356E">
        <w:rPr>
          <w:rFonts w:eastAsia="Times New Roman" w:cs="Calibri"/>
          <w:b/>
          <w:bCs/>
        </w:rPr>
        <w:t>Date:</w:t>
      </w:r>
      <w:r w:rsidRPr="0067356E">
        <w:rPr>
          <w:rFonts w:eastAsia="Times New Roman" w:cs="Calibri"/>
        </w:rPr>
        <w:tab/>
      </w:r>
      <w:r w:rsidRPr="0067356E">
        <w:rPr>
          <w:rFonts w:eastAsia="Times New Roman" w:cs="Calibri"/>
        </w:rPr>
        <w:tab/>
      </w:r>
      <w:r w:rsidRPr="0067356E">
        <w:rPr>
          <w:rFonts w:eastAsia="Times New Roman" w:cs="Calibri"/>
        </w:rPr>
        <w:tab/>
      </w:r>
      <w:r w:rsidRPr="0067356E">
        <w:rPr>
          <w:rFonts w:eastAsia="Times New Roman" w:cs="Calibri"/>
        </w:rPr>
        <w:tab/>
      </w:r>
      <w:r w:rsidRPr="0067356E">
        <w:rPr>
          <w:rFonts w:eastAsia="Times New Roman" w:cs="Calibri"/>
        </w:rPr>
        <w:tab/>
        <w:t> </w:t>
      </w:r>
    </w:p>
    <w:p w14:paraId="0053C4D3" w14:textId="77777777" w:rsidR="0067356E" w:rsidRPr="0067356E" w:rsidRDefault="0067356E" w:rsidP="0067356E">
      <w:pPr>
        <w:ind w:firstLine="5040"/>
        <w:textAlignment w:val="baseline"/>
        <w:rPr>
          <w:rFonts w:ascii="Segoe UI" w:eastAsia="Times New Roman" w:hAnsi="Segoe UI" w:cs="Segoe UI"/>
          <w:sz w:val="18"/>
          <w:szCs w:val="18"/>
        </w:rPr>
      </w:pPr>
      <w:r w:rsidRPr="0067356E">
        <w:rPr>
          <w:rFonts w:eastAsia="Times New Roman" w:cs="Calibri"/>
          <w:b/>
          <w:bCs/>
        </w:rPr>
        <w:t>Federal Tax ID No.:</w:t>
      </w:r>
      <w:r w:rsidRPr="0067356E">
        <w:rPr>
          <w:rFonts w:eastAsia="Times New Roman" w:cs="Calibri"/>
        </w:rPr>
        <w:tab/>
      </w:r>
      <w:r w:rsidRPr="0067356E">
        <w:rPr>
          <w:rFonts w:eastAsia="Times New Roman" w:cs="Calibri"/>
        </w:rPr>
        <w:tab/>
      </w:r>
      <w:r w:rsidRPr="0067356E">
        <w:rPr>
          <w:rFonts w:eastAsia="Times New Roman" w:cs="Calibri"/>
        </w:rPr>
        <w:tab/>
        <w:t> </w:t>
      </w:r>
    </w:p>
    <w:p w14:paraId="28B28575"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63B692D3" w14:textId="77777777" w:rsidR="0067356E" w:rsidRPr="0067356E" w:rsidRDefault="0067356E" w:rsidP="0067356E">
      <w:pPr>
        <w:ind w:left="720"/>
        <w:jc w:val="center"/>
        <w:textAlignment w:val="baseline"/>
        <w:rPr>
          <w:rFonts w:ascii="Segoe UI" w:eastAsia="Times New Roman" w:hAnsi="Segoe UI" w:cs="Segoe UI"/>
          <w:b/>
          <w:bCs/>
          <w:sz w:val="18"/>
          <w:szCs w:val="18"/>
        </w:rPr>
      </w:pPr>
      <w:r w:rsidRPr="0067356E">
        <w:rPr>
          <w:rFonts w:eastAsia="Times New Roman" w:cs="Calibri"/>
          <w:b/>
          <w:bCs/>
        </w:rPr>
        <w:t>Exhibit 1 </w:t>
      </w:r>
      <w:r w:rsidRPr="0067356E">
        <w:rPr>
          <w:rFonts w:eastAsia="Times New Roman" w:cs="Calibri"/>
          <w:b/>
          <w:bCs/>
        </w:rPr>
        <w:br/>
        <w:t>SCOPE OF SERVICES: Project Plan, Deliverables, and Schedule </w:t>
      </w:r>
    </w:p>
    <w:p w14:paraId="6E2B8F27"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181FB798" w14:textId="77777777" w:rsidR="0067356E" w:rsidRPr="0067356E" w:rsidRDefault="0067356E" w:rsidP="0067356E">
      <w:pPr>
        <w:numPr>
          <w:ilvl w:val="0"/>
          <w:numId w:val="80"/>
        </w:numPr>
        <w:ind w:left="1080" w:firstLine="0"/>
        <w:textAlignment w:val="baseline"/>
        <w:rPr>
          <w:rFonts w:eastAsia="Times New Roman" w:cs="Calibri"/>
        </w:rPr>
      </w:pPr>
      <w:r w:rsidRPr="0067356E">
        <w:rPr>
          <w:rFonts w:eastAsia="Times New Roman" w:cs="Calibri"/>
        </w:rPr>
        <w:t>Project Plan </w:t>
      </w:r>
      <w:r w:rsidRPr="0067356E">
        <w:rPr>
          <w:rFonts w:eastAsia="Times New Roman" w:cs="Calibri"/>
          <w:shd w:val="clear" w:color="auto" w:fill="C0C0C0"/>
        </w:rPr>
        <w:t>[provide a description of the project]</w:t>
      </w:r>
      <w:r w:rsidRPr="0067356E">
        <w:rPr>
          <w:rFonts w:eastAsia="Times New Roman" w:cs="Calibri"/>
        </w:rPr>
        <w:t> </w:t>
      </w:r>
    </w:p>
    <w:p w14:paraId="13D2EF67" w14:textId="77777777" w:rsidR="0067356E" w:rsidRPr="0067356E" w:rsidRDefault="0067356E" w:rsidP="0067356E">
      <w:pPr>
        <w:ind w:left="1080"/>
        <w:textAlignment w:val="baseline"/>
        <w:rPr>
          <w:rFonts w:ascii="Segoe UI" w:eastAsia="Times New Roman" w:hAnsi="Segoe UI" w:cs="Segoe UI"/>
          <w:sz w:val="18"/>
          <w:szCs w:val="18"/>
        </w:rPr>
      </w:pPr>
      <w:r w:rsidRPr="0067356E">
        <w:rPr>
          <w:rFonts w:eastAsia="Times New Roman" w:cs="Calibri"/>
        </w:rPr>
        <w:t> </w:t>
      </w:r>
    </w:p>
    <w:p w14:paraId="1E370A34" w14:textId="77777777" w:rsidR="0067356E" w:rsidRPr="0067356E" w:rsidRDefault="0067356E" w:rsidP="0067356E">
      <w:pPr>
        <w:numPr>
          <w:ilvl w:val="0"/>
          <w:numId w:val="81"/>
        </w:numPr>
        <w:ind w:left="1080" w:firstLine="0"/>
        <w:textAlignment w:val="baseline"/>
        <w:rPr>
          <w:rFonts w:eastAsia="Times New Roman" w:cs="Calibri"/>
        </w:rPr>
      </w:pPr>
      <w:r w:rsidRPr="0067356E">
        <w:rPr>
          <w:rFonts w:eastAsia="Times New Roman" w:cs="Calibri"/>
        </w:rPr>
        <w:t>Payment Terms </w:t>
      </w:r>
      <w:r w:rsidRPr="0067356E">
        <w:rPr>
          <w:rFonts w:eastAsia="Times New Roman" w:cs="Calibri"/>
          <w:shd w:val="clear" w:color="auto" w:fill="C0C0C0"/>
        </w:rPr>
        <w:t>[describe payment terms and the invoicing process. Make sure this section is consistent with the terms of Section 3]</w:t>
      </w:r>
      <w:r w:rsidRPr="0067356E">
        <w:rPr>
          <w:rFonts w:eastAsia="Times New Roman" w:cs="Calibri"/>
        </w:rPr>
        <w:t> </w:t>
      </w:r>
    </w:p>
    <w:p w14:paraId="408F20D1" w14:textId="77777777" w:rsidR="0067356E" w:rsidRPr="0067356E" w:rsidRDefault="0067356E" w:rsidP="0067356E">
      <w:pPr>
        <w:ind w:left="1080"/>
        <w:textAlignment w:val="baseline"/>
        <w:rPr>
          <w:rFonts w:ascii="Segoe UI" w:eastAsia="Times New Roman" w:hAnsi="Segoe UI" w:cs="Segoe UI"/>
          <w:sz w:val="18"/>
          <w:szCs w:val="18"/>
        </w:rPr>
      </w:pPr>
      <w:r w:rsidRPr="0067356E">
        <w:rPr>
          <w:rFonts w:eastAsia="Times New Roman" w:cs="Calibri"/>
        </w:rPr>
        <w:t> </w:t>
      </w:r>
    </w:p>
    <w:p w14:paraId="4DEAC70B" w14:textId="77777777" w:rsidR="0067356E" w:rsidRPr="0067356E" w:rsidRDefault="0067356E" w:rsidP="0067356E">
      <w:pPr>
        <w:numPr>
          <w:ilvl w:val="0"/>
          <w:numId w:val="82"/>
        </w:numPr>
        <w:ind w:left="1080" w:firstLine="0"/>
        <w:textAlignment w:val="baseline"/>
        <w:rPr>
          <w:rFonts w:eastAsia="Times New Roman" w:cs="Calibri"/>
        </w:rPr>
      </w:pPr>
      <w:r w:rsidRPr="0067356E">
        <w:rPr>
          <w:rFonts w:eastAsia="Times New Roman" w:cs="Calibri"/>
        </w:rPr>
        <w:t>Schedule and Deliverables </w:t>
      </w:r>
    </w:p>
    <w:p w14:paraId="42E2D806" w14:textId="77777777" w:rsidR="0067356E" w:rsidRPr="0067356E" w:rsidRDefault="0067356E" w:rsidP="0067356E">
      <w:pPr>
        <w:ind w:left="720"/>
        <w:textAlignment w:val="baseline"/>
        <w:rPr>
          <w:rFonts w:ascii="Segoe UI" w:eastAsia="Times New Roman" w:hAnsi="Segoe UI" w:cs="Segoe UI"/>
          <w:sz w:val="18"/>
          <w:szCs w:val="18"/>
        </w:rPr>
      </w:pPr>
      <w:r w:rsidRPr="0067356E">
        <w:rPr>
          <w:rFonts w:eastAsia="Times New Roman" w:cs="Calibri"/>
        </w:rPr>
        <w:t> </w:t>
      </w:r>
    </w:p>
    <w:p w14:paraId="13862EA8" w14:textId="77777777" w:rsidR="0067356E" w:rsidRPr="0067356E" w:rsidRDefault="0067356E" w:rsidP="0067356E">
      <w:pPr>
        <w:ind w:left="1080"/>
        <w:jc w:val="center"/>
        <w:textAlignment w:val="baseline"/>
        <w:rPr>
          <w:rFonts w:ascii="Segoe UI" w:eastAsia="Times New Roman" w:hAnsi="Segoe UI" w:cs="Segoe UI"/>
          <w:sz w:val="18"/>
          <w:szCs w:val="18"/>
        </w:rPr>
      </w:pPr>
      <w:r w:rsidRPr="0067356E">
        <w:rPr>
          <w:rFonts w:eastAsia="Times New Roman" w:cs="Calibri"/>
          <w:shd w:val="clear" w:color="auto" w:fill="C0C0C0"/>
        </w:rPr>
        <w:t>EXAMPLE TABLE</w:t>
      </w:r>
      <w:r w:rsidRPr="0067356E">
        <w:rPr>
          <w:rFonts w:eastAsia="Times New Roman" w:cs="Calibri"/>
        </w:rPr>
        <w:t> </w:t>
      </w:r>
    </w:p>
    <w:p w14:paraId="1DB899A8" w14:textId="77777777" w:rsidR="0067356E" w:rsidRPr="0067356E" w:rsidRDefault="0067356E" w:rsidP="0067356E">
      <w:pPr>
        <w:ind w:left="720"/>
        <w:textAlignment w:val="baseline"/>
        <w:rPr>
          <w:rFonts w:ascii="Segoe UI" w:eastAsia="Times New Roman" w:hAnsi="Segoe UI" w:cs="Segoe UI"/>
          <w:sz w:val="18"/>
          <w:szCs w:val="18"/>
        </w:rPr>
      </w:pPr>
      <w:r w:rsidRPr="0067356E">
        <w:rPr>
          <w:rFonts w:eastAsia="Times New Roman"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2445"/>
        <w:gridCol w:w="2124"/>
        <w:gridCol w:w="1695"/>
        <w:gridCol w:w="1605"/>
      </w:tblGrid>
      <w:tr w:rsidR="0067356E" w:rsidRPr="0067356E" w14:paraId="0814E16F" w14:textId="77777777">
        <w:trPr>
          <w:trHeight w:val="735"/>
        </w:trPr>
        <w:tc>
          <w:tcPr>
            <w:tcW w:w="900" w:type="dxa"/>
            <w:tcBorders>
              <w:top w:val="single" w:sz="6" w:space="0" w:color="000000"/>
              <w:left w:val="single" w:sz="6" w:space="0" w:color="000000"/>
              <w:bottom w:val="single" w:sz="6" w:space="0" w:color="000000"/>
              <w:right w:val="single" w:sz="6" w:space="0" w:color="000000"/>
            </w:tcBorders>
            <w:hideMark/>
          </w:tcPr>
          <w:p w14:paraId="4DEB8577"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b/>
                <w:bCs/>
              </w:rPr>
              <w:t>Task Number</w:t>
            </w:r>
            <w:r w:rsidRPr="0067356E">
              <w:rPr>
                <w:rFonts w:eastAsia="Times New Roman" w:cs="Calibri"/>
              </w:rPr>
              <w:t> </w:t>
            </w:r>
          </w:p>
        </w:tc>
        <w:tc>
          <w:tcPr>
            <w:tcW w:w="2445" w:type="dxa"/>
            <w:tcBorders>
              <w:top w:val="single" w:sz="6" w:space="0" w:color="000000"/>
              <w:left w:val="single" w:sz="6" w:space="0" w:color="000000"/>
              <w:bottom w:val="single" w:sz="6" w:space="0" w:color="000000"/>
              <w:right w:val="single" w:sz="6" w:space="0" w:color="000000"/>
            </w:tcBorders>
            <w:hideMark/>
          </w:tcPr>
          <w:p w14:paraId="5F6C125A"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b/>
                <w:bCs/>
              </w:rPr>
              <w:t>Task Description</w:t>
            </w:r>
            <w:r w:rsidRPr="0067356E">
              <w:rPr>
                <w:rFonts w:eastAsia="Times New Roman" w:cs="Calibri"/>
              </w:rPr>
              <w:t> </w:t>
            </w:r>
          </w:p>
        </w:tc>
        <w:tc>
          <w:tcPr>
            <w:tcW w:w="2115" w:type="dxa"/>
            <w:tcBorders>
              <w:top w:val="single" w:sz="6" w:space="0" w:color="000000"/>
              <w:left w:val="single" w:sz="6" w:space="0" w:color="000000"/>
              <w:bottom w:val="single" w:sz="6" w:space="0" w:color="000000"/>
              <w:right w:val="single" w:sz="6" w:space="0" w:color="000000"/>
            </w:tcBorders>
            <w:hideMark/>
          </w:tcPr>
          <w:p w14:paraId="5008E4A8"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b/>
                <w:bCs/>
              </w:rPr>
              <w:t>Milestone/Deliverable</w:t>
            </w:r>
            <w:r w:rsidRPr="0067356E">
              <w:rPr>
                <w:rFonts w:eastAsia="Times New Roman" w:cs="Calibri"/>
              </w:rPr>
              <w:t> </w:t>
            </w:r>
          </w:p>
        </w:tc>
        <w:tc>
          <w:tcPr>
            <w:tcW w:w="1695" w:type="dxa"/>
            <w:tcBorders>
              <w:top w:val="single" w:sz="6" w:space="0" w:color="000000"/>
              <w:left w:val="single" w:sz="6" w:space="0" w:color="000000"/>
              <w:bottom w:val="single" w:sz="6" w:space="0" w:color="000000"/>
              <w:right w:val="single" w:sz="6" w:space="0" w:color="000000"/>
            </w:tcBorders>
            <w:hideMark/>
          </w:tcPr>
          <w:p w14:paraId="0038D255"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b/>
                <w:bCs/>
              </w:rPr>
              <w:t>Completion Date</w:t>
            </w:r>
            <w:r w:rsidRPr="0067356E">
              <w:rPr>
                <w:rFonts w:eastAsia="Times New Roman" w:cs="Calibri"/>
              </w:rPr>
              <w:t> </w:t>
            </w:r>
          </w:p>
        </w:tc>
        <w:tc>
          <w:tcPr>
            <w:tcW w:w="1605" w:type="dxa"/>
            <w:tcBorders>
              <w:top w:val="single" w:sz="6" w:space="0" w:color="000000"/>
              <w:left w:val="single" w:sz="6" w:space="0" w:color="000000"/>
              <w:bottom w:val="single" w:sz="6" w:space="0" w:color="000000"/>
              <w:right w:val="single" w:sz="6" w:space="0" w:color="000000"/>
            </w:tcBorders>
            <w:hideMark/>
          </w:tcPr>
          <w:p w14:paraId="1EE9BD6E"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b/>
                <w:bCs/>
              </w:rPr>
              <w:t>Payment Amount</w:t>
            </w:r>
            <w:r w:rsidRPr="0067356E">
              <w:rPr>
                <w:rFonts w:eastAsia="Times New Roman" w:cs="Calibri"/>
              </w:rPr>
              <w:t> </w:t>
            </w:r>
          </w:p>
        </w:tc>
      </w:tr>
      <w:tr w:rsidR="0067356E" w:rsidRPr="0067356E" w14:paraId="16536BE8" w14:textId="77777777">
        <w:trPr>
          <w:trHeight w:val="570"/>
        </w:trPr>
        <w:tc>
          <w:tcPr>
            <w:tcW w:w="900" w:type="dxa"/>
            <w:tcBorders>
              <w:top w:val="single" w:sz="6" w:space="0" w:color="000000"/>
              <w:left w:val="single" w:sz="6" w:space="0" w:color="000000"/>
              <w:bottom w:val="single" w:sz="6" w:space="0" w:color="000000"/>
              <w:right w:val="single" w:sz="6" w:space="0" w:color="000000"/>
            </w:tcBorders>
            <w:hideMark/>
          </w:tcPr>
          <w:p w14:paraId="2419113A"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1 </w:t>
            </w:r>
          </w:p>
        </w:tc>
        <w:tc>
          <w:tcPr>
            <w:tcW w:w="2445" w:type="dxa"/>
            <w:tcBorders>
              <w:top w:val="single" w:sz="6" w:space="0" w:color="000000"/>
              <w:left w:val="single" w:sz="6" w:space="0" w:color="000000"/>
              <w:bottom w:val="single" w:sz="6" w:space="0" w:color="000000"/>
              <w:right w:val="single" w:sz="6" w:space="0" w:color="000000"/>
            </w:tcBorders>
            <w:hideMark/>
          </w:tcPr>
          <w:p w14:paraId="70B6B6DC"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 </w:t>
            </w:r>
          </w:p>
        </w:tc>
        <w:tc>
          <w:tcPr>
            <w:tcW w:w="2115" w:type="dxa"/>
            <w:tcBorders>
              <w:top w:val="single" w:sz="6" w:space="0" w:color="000000"/>
              <w:left w:val="single" w:sz="6" w:space="0" w:color="000000"/>
              <w:bottom w:val="single" w:sz="6" w:space="0" w:color="000000"/>
              <w:right w:val="single" w:sz="6" w:space="0" w:color="000000"/>
            </w:tcBorders>
            <w:hideMark/>
          </w:tcPr>
          <w:p w14:paraId="2C91F921"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 </w:t>
            </w:r>
          </w:p>
        </w:tc>
        <w:tc>
          <w:tcPr>
            <w:tcW w:w="1695" w:type="dxa"/>
            <w:tcBorders>
              <w:top w:val="single" w:sz="6" w:space="0" w:color="000000"/>
              <w:left w:val="single" w:sz="6" w:space="0" w:color="000000"/>
              <w:bottom w:val="single" w:sz="6" w:space="0" w:color="000000"/>
              <w:right w:val="single" w:sz="6" w:space="0" w:color="000000"/>
            </w:tcBorders>
            <w:hideMark/>
          </w:tcPr>
          <w:p w14:paraId="770F2D58"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 </w:t>
            </w:r>
          </w:p>
        </w:tc>
        <w:tc>
          <w:tcPr>
            <w:tcW w:w="1605" w:type="dxa"/>
            <w:tcBorders>
              <w:top w:val="single" w:sz="6" w:space="0" w:color="000000"/>
              <w:left w:val="single" w:sz="6" w:space="0" w:color="000000"/>
              <w:bottom w:val="single" w:sz="6" w:space="0" w:color="000000"/>
              <w:right w:val="single" w:sz="6" w:space="0" w:color="000000"/>
            </w:tcBorders>
            <w:hideMark/>
          </w:tcPr>
          <w:p w14:paraId="1C4B7851"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 </w:t>
            </w:r>
          </w:p>
        </w:tc>
      </w:tr>
      <w:tr w:rsidR="0067356E" w:rsidRPr="0067356E" w14:paraId="1AD986A1" w14:textId="77777777">
        <w:trPr>
          <w:trHeight w:val="570"/>
        </w:trPr>
        <w:tc>
          <w:tcPr>
            <w:tcW w:w="900" w:type="dxa"/>
            <w:tcBorders>
              <w:top w:val="single" w:sz="6" w:space="0" w:color="000000"/>
              <w:left w:val="single" w:sz="6" w:space="0" w:color="000000"/>
              <w:bottom w:val="single" w:sz="6" w:space="0" w:color="000000"/>
              <w:right w:val="single" w:sz="6" w:space="0" w:color="000000"/>
            </w:tcBorders>
            <w:hideMark/>
          </w:tcPr>
          <w:p w14:paraId="195F6AC4"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2 </w:t>
            </w:r>
          </w:p>
        </w:tc>
        <w:tc>
          <w:tcPr>
            <w:tcW w:w="2445" w:type="dxa"/>
            <w:tcBorders>
              <w:top w:val="single" w:sz="6" w:space="0" w:color="000000"/>
              <w:left w:val="single" w:sz="6" w:space="0" w:color="000000"/>
              <w:bottom w:val="single" w:sz="6" w:space="0" w:color="000000"/>
              <w:right w:val="single" w:sz="6" w:space="0" w:color="000000"/>
            </w:tcBorders>
            <w:hideMark/>
          </w:tcPr>
          <w:p w14:paraId="7C8F9F9D"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 </w:t>
            </w:r>
          </w:p>
        </w:tc>
        <w:tc>
          <w:tcPr>
            <w:tcW w:w="2115" w:type="dxa"/>
            <w:tcBorders>
              <w:top w:val="single" w:sz="6" w:space="0" w:color="000000"/>
              <w:left w:val="single" w:sz="6" w:space="0" w:color="000000"/>
              <w:bottom w:val="single" w:sz="6" w:space="0" w:color="000000"/>
              <w:right w:val="single" w:sz="6" w:space="0" w:color="000000"/>
            </w:tcBorders>
            <w:hideMark/>
          </w:tcPr>
          <w:p w14:paraId="2CEB5601"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 </w:t>
            </w:r>
          </w:p>
        </w:tc>
        <w:tc>
          <w:tcPr>
            <w:tcW w:w="1695" w:type="dxa"/>
            <w:tcBorders>
              <w:top w:val="single" w:sz="6" w:space="0" w:color="000000"/>
              <w:left w:val="single" w:sz="6" w:space="0" w:color="000000"/>
              <w:bottom w:val="single" w:sz="6" w:space="0" w:color="000000"/>
              <w:right w:val="single" w:sz="6" w:space="0" w:color="000000"/>
            </w:tcBorders>
            <w:hideMark/>
          </w:tcPr>
          <w:p w14:paraId="5B4F2387"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 </w:t>
            </w:r>
          </w:p>
        </w:tc>
        <w:tc>
          <w:tcPr>
            <w:tcW w:w="1605" w:type="dxa"/>
            <w:tcBorders>
              <w:top w:val="single" w:sz="6" w:space="0" w:color="000000"/>
              <w:left w:val="single" w:sz="6" w:space="0" w:color="000000"/>
              <w:bottom w:val="single" w:sz="6" w:space="0" w:color="000000"/>
              <w:right w:val="single" w:sz="6" w:space="0" w:color="000000"/>
            </w:tcBorders>
            <w:hideMark/>
          </w:tcPr>
          <w:p w14:paraId="0612D09B"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 </w:t>
            </w:r>
          </w:p>
        </w:tc>
      </w:tr>
      <w:tr w:rsidR="0067356E" w:rsidRPr="0067356E" w14:paraId="4241331A" w14:textId="77777777">
        <w:trPr>
          <w:trHeight w:val="570"/>
        </w:trPr>
        <w:tc>
          <w:tcPr>
            <w:tcW w:w="900" w:type="dxa"/>
            <w:tcBorders>
              <w:top w:val="single" w:sz="6" w:space="0" w:color="000000"/>
              <w:left w:val="single" w:sz="6" w:space="0" w:color="000000"/>
              <w:bottom w:val="single" w:sz="6" w:space="0" w:color="000000"/>
              <w:right w:val="single" w:sz="6" w:space="0" w:color="000000"/>
            </w:tcBorders>
            <w:hideMark/>
          </w:tcPr>
          <w:p w14:paraId="260E8A6F"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3 </w:t>
            </w:r>
          </w:p>
        </w:tc>
        <w:tc>
          <w:tcPr>
            <w:tcW w:w="2445" w:type="dxa"/>
            <w:tcBorders>
              <w:top w:val="single" w:sz="6" w:space="0" w:color="000000"/>
              <w:left w:val="single" w:sz="6" w:space="0" w:color="000000"/>
              <w:bottom w:val="single" w:sz="6" w:space="0" w:color="000000"/>
              <w:right w:val="single" w:sz="6" w:space="0" w:color="000000"/>
            </w:tcBorders>
            <w:hideMark/>
          </w:tcPr>
          <w:p w14:paraId="16E183CB"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 </w:t>
            </w:r>
          </w:p>
        </w:tc>
        <w:tc>
          <w:tcPr>
            <w:tcW w:w="2115" w:type="dxa"/>
            <w:tcBorders>
              <w:top w:val="single" w:sz="6" w:space="0" w:color="000000"/>
              <w:left w:val="single" w:sz="6" w:space="0" w:color="000000"/>
              <w:bottom w:val="single" w:sz="6" w:space="0" w:color="000000"/>
              <w:right w:val="single" w:sz="6" w:space="0" w:color="000000"/>
            </w:tcBorders>
            <w:hideMark/>
          </w:tcPr>
          <w:p w14:paraId="6489B073"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 </w:t>
            </w:r>
          </w:p>
        </w:tc>
        <w:tc>
          <w:tcPr>
            <w:tcW w:w="1695" w:type="dxa"/>
            <w:tcBorders>
              <w:top w:val="single" w:sz="6" w:space="0" w:color="000000"/>
              <w:left w:val="single" w:sz="6" w:space="0" w:color="000000"/>
              <w:bottom w:val="single" w:sz="6" w:space="0" w:color="000000"/>
              <w:right w:val="single" w:sz="6" w:space="0" w:color="000000"/>
            </w:tcBorders>
            <w:hideMark/>
          </w:tcPr>
          <w:p w14:paraId="11432457"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 </w:t>
            </w:r>
          </w:p>
        </w:tc>
        <w:tc>
          <w:tcPr>
            <w:tcW w:w="1605" w:type="dxa"/>
            <w:tcBorders>
              <w:top w:val="single" w:sz="6" w:space="0" w:color="000000"/>
              <w:left w:val="single" w:sz="6" w:space="0" w:color="000000"/>
              <w:bottom w:val="single" w:sz="6" w:space="0" w:color="000000"/>
              <w:right w:val="single" w:sz="6" w:space="0" w:color="000000"/>
            </w:tcBorders>
            <w:hideMark/>
          </w:tcPr>
          <w:p w14:paraId="57D5DB0C" w14:textId="77777777" w:rsidR="0067356E" w:rsidRPr="0067356E" w:rsidRDefault="0067356E" w:rsidP="0067356E">
            <w:pPr>
              <w:textAlignment w:val="baseline"/>
              <w:rPr>
                <w:rFonts w:ascii="Times New Roman" w:eastAsia="Times New Roman" w:hAnsi="Times New Roman"/>
                <w:sz w:val="24"/>
                <w:szCs w:val="24"/>
              </w:rPr>
            </w:pPr>
            <w:r w:rsidRPr="0067356E">
              <w:rPr>
                <w:rFonts w:eastAsia="Times New Roman" w:cs="Calibri"/>
              </w:rPr>
              <w:t> </w:t>
            </w:r>
          </w:p>
        </w:tc>
      </w:tr>
    </w:tbl>
    <w:p w14:paraId="5A523AD2"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1FA763FB"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73B357EA"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4240B401"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474657EA"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70A785C5"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65C3C7A2"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22CE6F70"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6495F081"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67387661"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7C224831"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4A3881A7"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74D2B543"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color w:val="000000"/>
        </w:rPr>
        <w:t> </w:t>
      </w:r>
    </w:p>
    <w:p w14:paraId="5280C420" w14:textId="77777777" w:rsidR="0067356E" w:rsidRPr="0067356E" w:rsidRDefault="0067356E" w:rsidP="0067356E">
      <w:pPr>
        <w:textAlignment w:val="baseline"/>
        <w:rPr>
          <w:rFonts w:ascii="Segoe UI" w:eastAsia="Times New Roman" w:hAnsi="Segoe UI" w:cs="Segoe UI"/>
          <w:sz w:val="18"/>
          <w:szCs w:val="18"/>
        </w:rPr>
      </w:pPr>
      <w:r w:rsidRPr="0067356E">
        <w:rPr>
          <w:rFonts w:eastAsia="Times New Roman" w:cs="Calibri"/>
        </w:rPr>
        <w:t> </w:t>
      </w:r>
    </w:p>
    <w:p w14:paraId="0C778E18" w14:textId="77777777" w:rsidR="00C93E5C" w:rsidRPr="00FB1F49" w:rsidRDefault="00C93E5C" w:rsidP="00C93E5C">
      <w:pPr>
        <w:rPr>
          <w:rFonts w:cs="Calibri"/>
          <w:sz w:val="24"/>
          <w:szCs w:val="24"/>
        </w:rPr>
      </w:pPr>
    </w:p>
    <w:p w14:paraId="6192E304" w14:textId="77777777" w:rsidR="00C93E5C" w:rsidRPr="006D68F4" w:rsidRDefault="00C93E5C">
      <w:pPr>
        <w:rPr>
          <w:rFonts w:ascii="Times New Roman" w:hAnsi="Times New Roman"/>
        </w:rPr>
      </w:pPr>
    </w:p>
    <w:sectPr w:rsidR="00C93E5C" w:rsidRPr="006D68F4" w:rsidSect="00620E17">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2072" w14:textId="77777777" w:rsidR="007501BC" w:rsidRDefault="007501BC">
      <w:r>
        <w:separator/>
      </w:r>
    </w:p>
  </w:endnote>
  <w:endnote w:type="continuationSeparator" w:id="0">
    <w:p w14:paraId="7B09D616" w14:textId="77777777" w:rsidR="007501BC" w:rsidRDefault="0075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712981"/>
      <w:docPartObj>
        <w:docPartGallery w:val="Page Numbers (Bottom of Page)"/>
        <w:docPartUnique/>
      </w:docPartObj>
    </w:sdtPr>
    <w:sdtEndPr>
      <w:rPr>
        <w:noProof/>
      </w:rPr>
    </w:sdtEndPr>
    <w:sdtContent>
      <w:p w14:paraId="1D9DA920" w14:textId="5E41AD55" w:rsidR="00620E17" w:rsidRDefault="00620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A2E72C" w14:textId="700FABE7" w:rsidR="4F1312A0" w:rsidRDefault="4F1312A0" w:rsidP="4F131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22DD9793" w14:textId="77777777" w:rsidTr="4F1312A0">
      <w:trPr>
        <w:trHeight w:val="300"/>
      </w:trPr>
      <w:tc>
        <w:tcPr>
          <w:tcW w:w="3120" w:type="dxa"/>
        </w:tcPr>
        <w:p w14:paraId="1D43C428" w14:textId="59D1A6CC" w:rsidR="4F1312A0" w:rsidRDefault="4F1312A0" w:rsidP="4F1312A0">
          <w:pPr>
            <w:pStyle w:val="Header"/>
            <w:ind w:left="-115"/>
          </w:pPr>
        </w:p>
      </w:tc>
      <w:tc>
        <w:tcPr>
          <w:tcW w:w="3120" w:type="dxa"/>
        </w:tcPr>
        <w:p w14:paraId="02E1FB9E" w14:textId="4B2494B8" w:rsidR="4F1312A0" w:rsidRDefault="4F1312A0" w:rsidP="4F1312A0">
          <w:pPr>
            <w:pStyle w:val="Header"/>
            <w:jc w:val="center"/>
          </w:pPr>
        </w:p>
      </w:tc>
      <w:tc>
        <w:tcPr>
          <w:tcW w:w="3120" w:type="dxa"/>
        </w:tcPr>
        <w:p w14:paraId="71BC6A2C" w14:textId="1837EC8B" w:rsidR="4F1312A0" w:rsidRDefault="4F1312A0" w:rsidP="4F1312A0">
          <w:pPr>
            <w:pStyle w:val="Header"/>
            <w:ind w:right="-115"/>
            <w:jc w:val="right"/>
          </w:pPr>
        </w:p>
      </w:tc>
    </w:tr>
  </w:tbl>
  <w:p w14:paraId="25AD974A" w14:textId="5EB191C5" w:rsidR="4F1312A0" w:rsidRDefault="4F1312A0" w:rsidP="4F131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22BB" w14:textId="77777777" w:rsidR="007501BC" w:rsidRDefault="007501BC">
      <w:r>
        <w:separator/>
      </w:r>
    </w:p>
  </w:footnote>
  <w:footnote w:type="continuationSeparator" w:id="0">
    <w:p w14:paraId="2F6FD063" w14:textId="77777777" w:rsidR="007501BC" w:rsidRDefault="0075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4A371ADA" w14:textId="77777777" w:rsidTr="4F1312A0">
      <w:trPr>
        <w:trHeight w:val="300"/>
      </w:trPr>
      <w:tc>
        <w:tcPr>
          <w:tcW w:w="3120" w:type="dxa"/>
        </w:tcPr>
        <w:p w14:paraId="6CBCC9D0" w14:textId="0439D746" w:rsidR="4F1312A0" w:rsidRDefault="4F1312A0" w:rsidP="4F1312A0">
          <w:pPr>
            <w:pStyle w:val="Header"/>
            <w:ind w:left="-115"/>
          </w:pPr>
        </w:p>
      </w:tc>
      <w:tc>
        <w:tcPr>
          <w:tcW w:w="3120" w:type="dxa"/>
        </w:tcPr>
        <w:p w14:paraId="6E8999A7" w14:textId="7894F45E" w:rsidR="4F1312A0" w:rsidRDefault="4F1312A0" w:rsidP="4F1312A0">
          <w:pPr>
            <w:pStyle w:val="Header"/>
            <w:jc w:val="center"/>
          </w:pPr>
        </w:p>
      </w:tc>
      <w:tc>
        <w:tcPr>
          <w:tcW w:w="3120" w:type="dxa"/>
        </w:tcPr>
        <w:p w14:paraId="35F64CF1" w14:textId="5E7DC0BC" w:rsidR="4F1312A0" w:rsidRDefault="4F1312A0" w:rsidP="4F1312A0">
          <w:pPr>
            <w:pStyle w:val="Header"/>
            <w:ind w:right="-115"/>
            <w:jc w:val="right"/>
          </w:pPr>
        </w:p>
      </w:tc>
    </w:tr>
  </w:tbl>
  <w:p w14:paraId="4B7D31C3" w14:textId="6217FEBA" w:rsidR="4F1312A0" w:rsidRDefault="4F1312A0" w:rsidP="4F131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6005FF2D" w14:textId="77777777" w:rsidTr="4F1312A0">
      <w:trPr>
        <w:trHeight w:val="300"/>
      </w:trPr>
      <w:tc>
        <w:tcPr>
          <w:tcW w:w="3120" w:type="dxa"/>
        </w:tcPr>
        <w:p w14:paraId="492A9050" w14:textId="79EA8AA1" w:rsidR="4F1312A0" w:rsidRDefault="4F1312A0" w:rsidP="4F1312A0">
          <w:pPr>
            <w:pStyle w:val="Header"/>
            <w:ind w:left="-115"/>
          </w:pPr>
        </w:p>
      </w:tc>
      <w:tc>
        <w:tcPr>
          <w:tcW w:w="3120" w:type="dxa"/>
        </w:tcPr>
        <w:p w14:paraId="58656AAD" w14:textId="5A1668EA" w:rsidR="4F1312A0" w:rsidRDefault="4F1312A0" w:rsidP="4F1312A0">
          <w:pPr>
            <w:pStyle w:val="Header"/>
            <w:jc w:val="center"/>
          </w:pPr>
        </w:p>
      </w:tc>
      <w:tc>
        <w:tcPr>
          <w:tcW w:w="3120" w:type="dxa"/>
        </w:tcPr>
        <w:p w14:paraId="474F37F4" w14:textId="43F0F6C0" w:rsidR="4F1312A0" w:rsidRDefault="4F1312A0" w:rsidP="4F1312A0">
          <w:pPr>
            <w:pStyle w:val="Header"/>
            <w:ind w:right="-115"/>
            <w:jc w:val="right"/>
          </w:pPr>
        </w:p>
      </w:tc>
    </w:tr>
  </w:tbl>
  <w:p w14:paraId="206DE3D0" w14:textId="47923BC4" w:rsidR="4F1312A0" w:rsidRDefault="4F1312A0" w:rsidP="4F131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D2E"/>
    <w:multiLevelType w:val="multilevel"/>
    <w:tmpl w:val="77380D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0A1BF7"/>
    <w:multiLevelType w:val="multilevel"/>
    <w:tmpl w:val="11B6E3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2A4609"/>
    <w:multiLevelType w:val="multilevel"/>
    <w:tmpl w:val="08EA51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5D321AF"/>
    <w:multiLevelType w:val="multilevel"/>
    <w:tmpl w:val="E342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F2DBC"/>
    <w:multiLevelType w:val="multilevel"/>
    <w:tmpl w:val="734E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A6164"/>
    <w:multiLevelType w:val="hybridMultilevel"/>
    <w:tmpl w:val="1A2C5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5445B9"/>
    <w:multiLevelType w:val="multilevel"/>
    <w:tmpl w:val="1DE0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556E70"/>
    <w:multiLevelType w:val="multilevel"/>
    <w:tmpl w:val="2F5C58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C997C50"/>
    <w:multiLevelType w:val="multilevel"/>
    <w:tmpl w:val="9C5AA0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0CA5375"/>
    <w:multiLevelType w:val="multilevel"/>
    <w:tmpl w:val="CADCF9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2E10294"/>
    <w:multiLevelType w:val="multilevel"/>
    <w:tmpl w:val="14F6A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37523B3"/>
    <w:multiLevelType w:val="multilevel"/>
    <w:tmpl w:val="A3D2579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3F7996"/>
    <w:multiLevelType w:val="multilevel"/>
    <w:tmpl w:val="A8A200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14830C05"/>
    <w:multiLevelType w:val="multilevel"/>
    <w:tmpl w:val="C0A296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6A43F2A"/>
    <w:multiLevelType w:val="multilevel"/>
    <w:tmpl w:val="DCEAB6F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543E05"/>
    <w:multiLevelType w:val="multilevel"/>
    <w:tmpl w:val="F04E6A0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1BFD665C"/>
    <w:multiLevelType w:val="multilevel"/>
    <w:tmpl w:val="414E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394FC5"/>
    <w:multiLevelType w:val="multilevel"/>
    <w:tmpl w:val="FE6869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D4C1ED7"/>
    <w:multiLevelType w:val="multilevel"/>
    <w:tmpl w:val="90AC930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1D6D178F"/>
    <w:multiLevelType w:val="multilevel"/>
    <w:tmpl w:val="0564195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D743074"/>
    <w:multiLevelType w:val="multilevel"/>
    <w:tmpl w:val="149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DE0FE7"/>
    <w:multiLevelType w:val="multilevel"/>
    <w:tmpl w:val="A6A20E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5C5A45"/>
    <w:multiLevelType w:val="multilevel"/>
    <w:tmpl w:val="A65C82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84E6760"/>
    <w:multiLevelType w:val="multilevel"/>
    <w:tmpl w:val="4202D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FB124F"/>
    <w:multiLevelType w:val="multilevel"/>
    <w:tmpl w:val="47C6D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C42CE2"/>
    <w:multiLevelType w:val="multilevel"/>
    <w:tmpl w:val="1E54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3033B4"/>
    <w:multiLevelType w:val="multilevel"/>
    <w:tmpl w:val="7490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A80B22"/>
    <w:multiLevelType w:val="multilevel"/>
    <w:tmpl w:val="97FE80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EE1100"/>
    <w:multiLevelType w:val="hybridMultilevel"/>
    <w:tmpl w:val="AE96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D3733B"/>
    <w:multiLevelType w:val="multilevel"/>
    <w:tmpl w:val="D3FAB81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D663EF"/>
    <w:multiLevelType w:val="multilevel"/>
    <w:tmpl w:val="0B0632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87E08E7"/>
    <w:multiLevelType w:val="multilevel"/>
    <w:tmpl w:val="7264D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8B7C14"/>
    <w:multiLevelType w:val="multilevel"/>
    <w:tmpl w:val="D130D6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9BA5CD1"/>
    <w:multiLevelType w:val="multilevel"/>
    <w:tmpl w:val="29D6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F11729"/>
    <w:multiLevelType w:val="multilevel"/>
    <w:tmpl w:val="8612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C368F4"/>
    <w:multiLevelType w:val="multilevel"/>
    <w:tmpl w:val="4FB07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0363B1"/>
    <w:multiLevelType w:val="multilevel"/>
    <w:tmpl w:val="96F4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3F6648"/>
    <w:multiLevelType w:val="multilevel"/>
    <w:tmpl w:val="26D06D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07E72B2"/>
    <w:multiLevelType w:val="multilevel"/>
    <w:tmpl w:val="F21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037B3E"/>
    <w:multiLevelType w:val="multilevel"/>
    <w:tmpl w:val="B9AC78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1D616C"/>
    <w:multiLevelType w:val="multilevel"/>
    <w:tmpl w:val="5A54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FA635D"/>
    <w:multiLevelType w:val="multilevel"/>
    <w:tmpl w:val="4EF6CB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9E7629"/>
    <w:multiLevelType w:val="multilevel"/>
    <w:tmpl w:val="9BB6060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5D664E5"/>
    <w:multiLevelType w:val="multilevel"/>
    <w:tmpl w:val="DE0E6B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832BE5"/>
    <w:multiLevelType w:val="multilevel"/>
    <w:tmpl w:val="67F81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C22CCD"/>
    <w:multiLevelType w:val="multilevel"/>
    <w:tmpl w:val="C610F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800FD1"/>
    <w:multiLevelType w:val="multilevel"/>
    <w:tmpl w:val="113A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625088"/>
    <w:multiLevelType w:val="multilevel"/>
    <w:tmpl w:val="851E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77039C"/>
    <w:multiLevelType w:val="multilevel"/>
    <w:tmpl w:val="6B4A58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D9C1111"/>
    <w:multiLevelType w:val="multilevel"/>
    <w:tmpl w:val="59E8A0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4F901BF9"/>
    <w:multiLevelType w:val="multilevel"/>
    <w:tmpl w:val="9ECC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761323"/>
    <w:multiLevelType w:val="multilevel"/>
    <w:tmpl w:val="8E0CFE3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C72D56"/>
    <w:multiLevelType w:val="multilevel"/>
    <w:tmpl w:val="D57205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50B3C31"/>
    <w:multiLevelType w:val="multilevel"/>
    <w:tmpl w:val="D8EC901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6D32AF3"/>
    <w:multiLevelType w:val="multilevel"/>
    <w:tmpl w:val="E0B2BA6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FF5DC7"/>
    <w:multiLevelType w:val="multilevel"/>
    <w:tmpl w:val="B09CE68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B87A02"/>
    <w:multiLevelType w:val="multilevel"/>
    <w:tmpl w:val="F35A667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D5F5365"/>
    <w:multiLevelType w:val="multilevel"/>
    <w:tmpl w:val="238AD1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DA53E34"/>
    <w:multiLevelType w:val="multilevel"/>
    <w:tmpl w:val="3E3850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EF07AE0"/>
    <w:multiLevelType w:val="multilevel"/>
    <w:tmpl w:val="5470AA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03B14B9"/>
    <w:multiLevelType w:val="multilevel"/>
    <w:tmpl w:val="43A2159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0CB10BC"/>
    <w:multiLevelType w:val="multilevel"/>
    <w:tmpl w:val="56F6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5B70D2"/>
    <w:multiLevelType w:val="multilevel"/>
    <w:tmpl w:val="CE80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957FBC"/>
    <w:multiLevelType w:val="multilevel"/>
    <w:tmpl w:val="439AE6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A286053"/>
    <w:multiLevelType w:val="multilevel"/>
    <w:tmpl w:val="39E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18460B"/>
    <w:multiLevelType w:val="multilevel"/>
    <w:tmpl w:val="CA743E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B5A1ED7"/>
    <w:multiLevelType w:val="multilevel"/>
    <w:tmpl w:val="CAE40F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FE1936"/>
    <w:multiLevelType w:val="multilevel"/>
    <w:tmpl w:val="C1C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B82F7C"/>
    <w:multiLevelType w:val="multilevel"/>
    <w:tmpl w:val="C82846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07C0876"/>
    <w:multiLevelType w:val="multilevel"/>
    <w:tmpl w:val="9A22A4B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9D505C"/>
    <w:multiLevelType w:val="multilevel"/>
    <w:tmpl w:val="4078C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F9630F"/>
    <w:multiLevelType w:val="multilevel"/>
    <w:tmpl w:val="FDF08CE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04754E"/>
    <w:multiLevelType w:val="multilevel"/>
    <w:tmpl w:val="26F293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5FE510E"/>
    <w:multiLevelType w:val="multilevel"/>
    <w:tmpl w:val="AF943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AA20AB"/>
    <w:multiLevelType w:val="multilevel"/>
    <w:tmpl w:val="EC28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A35FD9"/>
    <w:multiLevelType w:val="multilevel"/>
    <w:tmpl w:val="C0FAAB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A1D0FE0"/>
    <w:multiLevelType w:val="multilevel"/>
    <w:tmpl w:val="6952C5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7B0A0992"/>
    <w:multiLevelType w:val="multilevel"/>
    <w:tmpl w:val="A50C44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C022107"/>
    <w:multiLevelType w:val="multilevel"/>
    <w:tmpl w:val="6F2AFE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D5F7ED0"/>
    <w:multiLevelType w:val="multilevel"/>
    <w:tmpl w:val="6C08E1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EE208E4"/>
    <w:multiLevelType w:val="multilevel"/>
    <w:tmpl w:val="9F8658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F970E4B"/>
    <w:multiLevelType w:val="multilevel"/>
    <w:tmpl w:val="F95E41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550604">
    <w:abstractNumId w:val="5"/>
  </w:num>
  <w:num w:numId="2" w16cid:durableId="1582136080">
    <w:abstractNumId w:val="49"/>
  </w:num>
  <w:num w:numId="3" w16cid:durableId="479346932">
    <w:abstractNumId w:val="46"/>
  </w:num>
  <w:num w:numId="4" w16cid:durableId="303193542">
    <w:abstractNumId w:val="16"/>
  </w:num>
  <w:num w:numId="5" w16cid:durableId="820582352">
    <w:abstractNumId w:val="40"/>
  </w:num>
  <w:num w:numId="6" w16cid:durableId="364906835">
    <w:abstractNumId w:val="47"/>
  </w:num>
  <w:num w:numId="7" w16cid:durableId="1917084286">
    <w:abstractNumId w:val="67"/>
  </w:num>
  <w:num w:numId="8" w16cid:durableId="1977836431">
    <w:abstractNumId w:val="34"/>
  </w:num>
  <w:num w:numId="9" w16cid:durableId="649596547">
    <w:abstractNumId w:val="25"/>
  </w:num>
  <w:num w:numId="10" w16cid:durableId="1664090664">
    <w:abstractNumId w:val="23"/>
  </w:num>
  <w:num w:numId="11" w16cid:durableId="271136396">
    <w:abstractNumId w:val="4"/>
  </w:num>
  <w:num w:numId="12" w16cid:durableId="1284580183">
    <w:abstractNumId w:val="44"/>
  </w:num>
  <w:num w:numId="13" w16cid:durableId="1942450508">
    <w:abstractNumId w:val="3"/>
  </w:num>
  <w:num w:numId="14" w16cid:durableId="1470050199">
    <w:abstractNumId w:val="50"/>
  </w:num>
  <w:num w:numId="15" w16cid:durableId="1297494926">
    <w:abstractNumId w:val="62"/>
  </w:num>
  <w:num w:numId="16" w16cid:durableId="1328511810">
    <w:abstractNumId w:val="20"/>
  </w:num>
  <w:num w:numId="17" w16cid:durableId="273710132">
    <w:abstractNumId w:val="70"/>
  </w:num>
  <w:num w:numId="18" w16cid:durableId="1692417793">
    <w:abstractNumId w:val="24"/>
  </w:num>
  <w:num w:numId="19" w16cid:durableId="663122784">
    <w:abstractNumId w:val="38"/>
  </w:num>
  <w:num w:numId="20" w16cid:durableId="882865287">
    <w:abstractNumId w:val="74"/>
  </w:num>
  <w:num w:numId="21" w16cid:durableId="851384545">
    <w:abstractNumId w:val="36"/>
  </w:num>
  <w:num w:numId="22" w16cid:durableId="1766880366">
    <w:abstractNumId w:val="26"/>
  </w:num>
  <w:num w:numId="23" w16cid:durableId="504445253">
    <w:abstractNumId w:val="61"/>
  </w:num>
  <w:num w:numId="24" w16cid:durableId="85226745">
    <w:abstractNumId w:val="33"/>
  </w:num>
  <w:num w:numId="25" w16cid:durableId="547451201">
    <w:abstractNumId w:val="6"/>
  </w:num>
  <w:num w:numId="26" w16cid:durableId="55934008">
    <w:abstractNumId w:val="28"/>
  </w:num>
  <w:num w:numId="27" w16cid:durableId="70936367">
    <w:abstractNumId w:val="64"/>
  </w:num>
  <w:num w:numId="28" w16cid:durableId="1669364380">
    <w:abstractNumId w:val="31"/>
  </w:num>
  <w:num w:numId="29" w16cid:durableId="715352673">
    <w:abstractNumId w:val="73"/>
  </w:num>
  <w:num w:numId="30" w16cid:durableId="782842853">
    <w:abstractNumId w:val="58"/>
  </w:num>
  <w:num w:numId="31" w16cid:durableId="773743481">
    <w:abstractNumId w:val="8"/>
  </w:num>
  <w:num w:numId="32" w16cid:durableId="639309868">
    <w:abstractNumId w:val="72"/>
  </w:num>
  <w:num w:numId="33" w16cid:durableId="498732489">
    <w:abstractNumId w:val="76"/>
  </w:num>
  <w:num w:numId="34" w16cid:durableId="2091415958">
    <w:abstractNumId w:val="2"/>
  </w:num>
  <w:num w:numId="35" w16cid:durableId="1275091503">
    <w:abstractNumId w:val="35"/>
  </w:num>
  <w:num w:numId="36" w16cid:durableId="138113376">
    <w:abstractNumId w:val="81"/>
  </w:num>
  <w:num w:numId="37" w16cid:durableId="1655455573">
    <w:abstractNumId w:val="27"/>
  </w:num>
  <w:num w:numId="38" w16cid:durableId="757405310">
    <w:abstractNumId w:val="63"/>
  </w:num>
  <w:num w:numId="39" w16cid:durableId="1599681398">
    <w:abstractNumId w:val="13"/>
  </w:num>
  <w:num w:numId="40" w16cid:durableId="1830368508">
    <w:abstractNumId w:val="80"/>
  </w:num>
  <w:num w:numId="41" w16cid:durableId="1899390362">
    <w:abstractNumId w:val="65"/>
  </w:num>
  <w:num w:numId="42" w16cid:durableId="723913215">
    <w:abstractNumId w:val="0"/>
  </w:num>
  <w:num w:numId="43" w16cid:durableId="1594587960">
    <w:abstractNumId w:val="19"/>
  </w:num>
  <w:num w:numId="44" w16cid:durableId="1411271156">
    <w:abstractNumId w:val="53"/>
  </w:num>
  <w:num w:numId="45" w16cid:durableId="587809491">
    <w:abstractNumId w:val="45"/>
  </w:num>
  <w:num w:numId="46" w16cid:durableId="79645175">
    <w:abstractNumId w:val="66"/>
  </w:num>
  <w:num w:numId="47" w16cid:durableId="2073312493">
    <w:abstractNumId w:val="59"/>
  </w:num>
  <w:num w:numId="48" w16cid:durableId="1939099352">
    <w:abstractNumId w:val="21"/>
  </w:num>
  <w:num w:numId="49" w16cid:durableId="1544244560">
    <w:abstractNumId w:val="7"/>
  </w:num>
  <w:num w:numId="50" w16cid:durableId="1996101140">
    <w:abstractNumId w:val="43"/>
  </w:num>
  <w:num w:numId="51" w16cid:durableId="334185800">
    <w:abstractNumId w:val="41"/>
  </w:num>
  <w:num w:numId="52" w16cid:durableId="1586525549">
    <w:abstractNumId w:val="17"/>
  </w:num>
  <w:num w:numId="53" w16cid:durableId="1910729625">
    <w:abstractNumId w:val="30"/>
  </w:num>
  <w:num w:numId="54" w16cid:durableId="30421564">
    <w:abstractNumId w:val="9"/>
  </w:num>
  <w:num w:numId="55" w16cid:durableId="968170117">
    <w:abstractNumId w:val="56"/>
  </w:num>
  <w:num w:numId="56" w16cid:durableId="1218707999">
    <w:abstractNumId w:val="22"/>
  </w:num>
  <w:num w:numId="57" w16cid:durableId="85078086">
    <w:abstractNumId w:val="78"/>
  </w:num>
  <w:num w:numId="58" w16cid:durableId="1523325891">
    <w:abstractNumId w:val="32"/>
  </w:num>
  <w:num w:numId="59" w16cid:durableId="598492541">
    <w:abstractNumId w:val="39"/>
  </w:num>
  <w:num w:numId="60" w16cid:durableId="1627350531">
    <w:abstractNumId w:val="79"/>
  </w:num>
  <w:num w:numId="61" w16cid:durableId="490021378">
    <w:abstractNumId w:val="48"/>
  </w:num>
  <w:num w:numId="62" w16cid:durableId="319818000">
    <w:abstractNumId w:val="52"/>
  </w:num>
  <w:num w:numId="63" w16cid:durableId="663356307">
    <w:abstractNumId w:val="51"/>
  </w:num>
  <w:num w:numId="64" w16cid:durableId="216204911">
    <w:abstractNumId w:val="57"/>
  </w:num>
  <w:num w:numId="65" w16cid:durableId="1708215989">
    <w:abstractNumId w:val="1"/>
  </w:num>
  <w:num w:numId="66" w16cid:durableId="1009407815">
    <w:abstractNumId w:val="37"/>
  </w:num>
  <w:num w:numId="67" w16cid:durableId="1125126095">
    <w:abstractNumId w:val="75"/>
  </w:num>
  <w:num w:numId="68" w16cid:durableId="2099982264">
    <w:abstractNumId w:val="29"/>
  </w:num>
  <w:num w:numId="69" w16cid:durableId="245456046">
    <w:abstractNumId w:val="54"/>
  </w:num>
  <w:num w:numId="70" w16cid:durableId="57216273">
    <w:abstractNumId w:val="42"/>
  </w:num>
  <w:num w:numId="71" w16cid:durableId="1121655271">
    <w:abstractNumId w:val="68"/>
  </w:num>
  <w:num w:numId="72" w16cid:durableId="1543443287">
    <w:abstractNumId w:val="77"/>
  </w:num>
  <w:num w:numId="73" w16cid:durableId="1090152994">
    <w:abstractNumId w:val="11"/>
  </w:num>
  <w:num w:numId="74" w16cid:durableId="847210932">
    <w:abstractNumId w:val="71"/>
  </w:num>
  <w:num w:numId="75" w16cid:durableId="982387731">
    <w:abstractNumId w:val="60"/>
  </w:num>
  <w:num w:numId="76" w16cid:durableId="1328438355">
    <w:abstractNumId w:val="69"/>
  </w:num>
  <w:num w:numId="77" w16cid:durableId="531654231">
    <w:abstractNumId w:val="14"/>
  </w:num>
  <w:num w:numId="78" w16cid:durableId="953364179">
    <w:abstractNumId w:val="55"/>
  </w:num>
  <w:num w:numId="79" w16cid:durableId="1183130863">
    <w:abstractNumId w:val="10"/>
  </w:num>
  <w:num w:numId="80" w16cid:durableId="454295782">
    <w:abstractNumId w:val="12"/>
  </w:num>
  <w:num w:numId="81" w16cid:durableId="2009137605">
    <w:abstractNumId w:val="18"/>
  </w:num>
  <w:num w:numId="82" w16cid:durableId="9174050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42"/>
    <w:rsid w:val="00024B25"/>
    <w:rsid w:val="00033C7F"/>
    <w:rsid w:val="0004730A"/>
    <w:rsid w:val="00074EA2"/>
    <w:rsid w:val="0008459E"/>
    <w:rsid w:val="00084773"/>
    <w:rsid w:val="000E171A"/>
    <w:rsid w:val="000F1D7A"/>
    <w:rsid w:val="001522B3"/>
    <w:rsid w:val="00152D49"/>
    <w:rsid w:val="00153364"/>
    <w:rsid w:val="0017505A"/>
    <w:rsid w:val="001C7633"/>
    <w:rsid w:val="001D67A5"/>
    <w:rsid w:val="00203F9C"/>
    <w:rsid w:val="0025070E"/>
    <w:rsid w:val="00260BBA"/>
    <w:rsid w:val="00274CD6"/>
    <w:rsid w:val="0028030B"/>
    <w:rsid w:val="002F6727"/>
    <w:rsid w:val="00312EDC"/>
    <w:rsid w:val="003334FA"/>
    <w:rsid w:val="00340BF1"/>
    <w:rsid w:val="00372841"/>
    <w:rsid w:val="003A01B0"/>
    <w:rsid w:val="003F02B1"/>
    <w:rsid w:val="004032D6"/>
    <w:rsid w:val="004272C6"/>
    <w:rsid w:val="00433139"/>
    <w:rsid w:val="00455971"/>
    <w:rsid w:val="004C6CC9"/>
    <w:rsid w:val="004F66BA"/>
    <w:rsid w:val="0052258F"/>
    <w:rsid w:val="00534C7B"/>
    <w:rsid w:val="00572A98"/>
    <w:rsid w:val="00583C02"/>
    <w:rsid w:val="005949EC"/>
    <w:rsid w:val="005A44C4"/>
    <w:rsid w:val="005B163A"/>
    <w:rsid w:val="005F557B"/>
    <w:rsid w:val="00606983"/>
    <w:rsid w:val="00620E17"/>
    <w:rsid w:val="006366E1"/>
    <w:rsid w:val="0067356E"/>
    <w:rsid w:val="00682714"/>
    <w:rsid w:val="00683159"/>
    <w:rsid w:val="006D68F4"/>
    <w:rsid w:val="006F0E11"/>
    <w:rsid w:val="007156AA"/>
    <w:rsid w:val="0073495A"/>
    <w:rsid w:val="007501BC"/>
    <w:rsid w:val="00754D7A"/>
    <w:rsid w:val="00757367"/>
    <w:rsid w:val="00763B6D"/>
    <w:rsid w:val="007A1AD7"/>
    <w:rsid w:val="00835A5D"/>
    <w:rsid w:val="00853005"/>
    <w:rsid w:val="008541C8"/>
    <w:rsid w:val="00884556"/>
    <w:rsid w:val="0088578D"/>
    <w:rsid w:val="00891E1A"/>
    <w:rsid w:val="008938B8"/>
    <w:rsid w:val="008958D6"/>
    <w:rsid w:val="008C25BA"/>
    <w:rsid w:val="008E7EFC"/>
    <w:rsid w:val="008F26F1"/>
    <w:rsid w:val="009311C0"/>
    <w:rsid w:val="009344D4"/>
    <w:rsid w:val="009523CD"/>
    <w:rsid w:val="009B7CE2"/>
    <w:rsid w:val="009E0CAC"/>
    <w:rsid w:val="00A34DEC"/>
    <w:rsid w:val="00AB1D31"/>
    <w:rsid w:val="00AB7DF3"/>
    <w:rsid w:val="00B1671C"/>
    <w:rsid w:val="00B72000"/>
    <w:rsid w:val="00B91DFF"/>
    <w:rsid w:val="00B96477"/>
    <w:rsid w:val="00BA5DBA"/>
    <w:rsid w:val="00BB2E42"/>
    <w:rsid w:val="00C2378B"/>
    <w:rsid w:val="00C93E5C"/>
    <w:rsid w:val="00CA4B9D"/>
    <w:rsid w:val="00CB2255"/>
    <w:rsid w:val="00D51266"/>
    <w:rsid w:val="00D53918"/>
    <w:rsid w:val="00DD0151"/>
    <w:rsid w:val="00DD33FF"/>
    <w:rsid w:val="00DE08BE"/>
    <w:rsid w:val="00E0331F"/>
    <w:rsid w:val="00E41D68"/>
    <w:rsid w:val="00E41F38"/>
    <w:rsid w:val="00E56E51"/>
    <w:rsid w:val="00E75819"/>
    <w:rsid w:val="00F21334"/>
    <w:rsid w:val="00F250B1"/>
    <w:rsid w:val="00F70B76"/>
    <w:rsid w:val="00F85B71"/>
    <w:rsid w:val="00F93BE0"/>
    <w:rsid w:val="00FB0C81"/>
    <w:rsid w:val="00FD351A"/>
    <w:rsid w:val="00FF3079"/>
    <w:rsid w:val="0453D61C"/>
    <w:rsid w:val="068DECCD"/>
    <w:rsid w:val="07D25C8E"/>
    <w:rsid w:val="0977C0F4"/>
    <w:rsid w:val="0BE5A9C6"/>
    <w:rsid w:val="1084A84E"/>
    <w:rsid w:val="13558BEA"/>
    <w:rsid w:val="15D64C27"/>
    <w:rsid w:val="17B22078"/>
    <w:rsid w:val="19BA356C"/>
    <w:rsid w:val="1B1138DC"/>
    <w:rsid w:val="1B6C43F3"/>
    <w:rsid w:val="1D170485"/>
    <w:rsid w:val="1D5F44B1"/>
    <w:rsid w:val="20A1D947"/>
    <w:rsid w:val="2191437F"/>
    <w:rsid w:val="248849AB"/>
    <w:rsid w:val="2A8AE6C8"/>
    <w:rsid w:val="2C6F3CAC"/>
    <w:rsid w:val="2D08BC33"/>
    <w:rsid w:val="2D2A42B3"/>
    <w:rsid w:val="2E7EF127"/>
    <w:rsid w:val="30B8F2F5"/>
    <w:rsid w:val="326CD061"/>
    <w:rsid w:val="32DFA199"/>
    <w:rsid w:val="33239D86"/>
    <w:rsid w:val="336B9D9E"/>
    <w:rsid w:val="3427F6E3"/>
    <w:rsid w:val="3613786E"/>
    <w:rsid w:val="3668036F"/>
    <w:rsid w:val="3A621D3D"/>
    <w:rsid w:val="3C8818C5"/>
    <w:rsid w:val="3D11AC38"/>
    <w:rsid w:val="3EC7DD66"/>
    <w:rsid w:val="43BC678C"/>
    <w:rsid w:val="465D4C4F"/>
    <w:rsid w:val="46AAFF94"/>
    <w:rsid w:val="4759C818"/>
    <w:rsid w:val="48EF3803"/>
    <w:rsid w:val="4ADD77DA"/>
    <w:rsid w:val="4D77423F"/>
    <w:rsid w:val="4F1312A0"/>
    <w:rsid w:val="4F5E9352"/>
    <w:rsid w:val="5408C174"/>
    <w:rsid w:val="57F65FDF"/>
    <w:rsid w:val="585FD383"/>
    <w:rsid w:val="5888DCEE"/>
    <w:rsid w:val="5A231F7B"/>
    <w:rsid w:val="5AC84F65"/>
    <w:rsid w:val="5C37BF61"/>
    <w:rsid w:val="5CAB184C"/>
    <w:rsid w:val="6049A1CB"/>
    <w:rsid w:val="62B4E839"/>
    <w:rsid w:val="636B6730"/>
    <w:rsid w:val="685961C3"/>
    <w:rsid w:val="69478155"/>
    <w:rsid w:val="6B64BC28"/>
    <w:rsid w:val="6C3956E8"/>
    <w:rsid w:val="6DFAF7C4"/>
    <w:rsid w:val="7179EAB2"/>
    <w:rsid w:val="7189D0EA"/>
    <w:rsid w:val="71F09237"/>
    <w:rsid w:val="74597F98"/>
    <w:rsid w:val="76FBC132"/>
    <w:rsid w:val="772A6072"/>
    <w:rsid w:val="77BDDF42"/>
    <w:rsid w:val="79DF7952"/>
    <w:rsid w:val="7A09AA97"/>
    <w:rsid w:val="7B8A7D60"/>
    <w:rsid w:val="7C00AFA9"/>
    <w:rsid w:val="7CE3022D"/>
    <w:rsid w:val="7DC0C0D2"/>
    <w:rsid w:val="7E4F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11BE"/>
  <w15:chartTrackingRefBased/>
  <w15:docId w15:val="{F91239EE-B747-4923-A6E1-07F82F46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42"/>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C93E5C"/>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eastAsia="Times New Roman"/>
      <w:caps/>
      <w:spacing w:val="15"/>
      <w:sz w:val="20"/>
      <w:szCs w:val="20"/>
    </w:rPr>
  </w:style>
  <w:style w:type="paragraph" w:styleId="Heading3">
    <w:name w:val="heading 3"/>
    <w:basedOn w:val="Normal"/>
    <w:next w:val="Normal"/>
    <w:link w:val="Heading3Char"/>
    <w:uiPriority w:val="9"/>
    <w:unhideWhenUsed/>
    <w:qFormat/>
    <w:rsid w:val="00C93E5C"/>
    <w:pPr>
      <w:pBdr>
        <w:top w:val="single" w:sz="6" w:space="2" w:color="4F81BD"/>
        <w:left w:val="single" w:sz="6" w:space="2" w:color="4F81BD"/>
      </w:pBdr>
      <w:spacing w:before="300" w:line="276" w:lineRule="auto"/>
      <w:outlineLvl w:val="2"/>
    </w:pPr>
    <w:rPr>
      <w:rFonts w:eastAsia="Times New Roman"/>
      <w:caps/>
      <w:color w:val="243F60"/>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E5C"/>
    <w:rPr>
      <w:rFonts w:ascii="Calibri" w:eastAsia="Times New Roman" w:hAnsi="Calibri" w:cs="Times New Roman"/>
      <w:caps/>
      <w:spacing w:val="15"/>
      <w:sz w:val="20"/>
      <w:szCs w:val="20"/>
      <w:shd w:val="clear" w:color="auto" w:fill="DBE5F1"/>
    </w:rPr>
  </w:style>
  <w:style w:type="character" w:customStyle="1" w:styleId="Heading3Char">
    <w:name w:val="Heading 3 Char"/>
    <w:basedOn w:val="DefaultParagraphFont"/>
    <w:link w:val="Heading3"/>
    <w:uiPriority w:val="9"/>
    <w:rsid w:val="00C93E5C"/>
    <w:rPr>
      <w:rFonts w:ascii="Calibri" w:eastAsia="Times New Roman" w:hAnsi="Calibri" w:cs="Times New Roman"/>
      <w:caps/>
      <w:color w:val="243F60"/>
      <w:spacing w:val="15"/>
      <w:sz w:val="20"/>
      <w:szCs w:val="20"/>
    </w:rPr>
  </w:style>
  <w:style w:type="character" w:styleId="CommentReference">
    <w:name w:val="annotation reference"/>
    <w:uiPriority w:val="99"/>
    <w:semiHidden/>
    <w:rsid w:val="00C93E5C"/>
    <w:rPr>
      <w:sz w:val="16"/>
      <w:szCs w:val="16"/>
    </w:rPr>
  </w:style>
  <w:style w:type="paragraph" w:styleId="CommentText">
    <w:name w:val="annotation text"/>
    <w:basedOn w:val="Normal"/>
    <w:link w:val="CommentTextChar"/>
    <w:uiPriority w:val="99"/>
    <w:semiHidden/>
    <w:rsid w:val="00C93E5C"/>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C93E5C"/>
    <w:rPr>
      <w:rFonts w:ascii="Calibri" w:eastAsia="Times New Roman" w:hAnsi="Calibri" w:cs="Times New Roman"/>
      <w:sz w:val="20"/>
      <w:szCs w:val="20"/>
      <w:lang w:bidi="en-US"/>
    </w:rPr>
  </w:style>
  <w:style w:type="paragraph" w:customStyle="1" w:styleId="Default">
    <w:name w:val="Default"/>
    <w:rsid w:val="00C93E5C"/>
    <w:pPr>
      <w:autoSpaceDE w:val="0"/>
      <w:autoSpaceDN w:val="0"/>
      <w:adjustRightInd w:val="0"/>
      <w:spacing w:before="200" w:after="200" w:line="276" w:lineRule="auto"/>
    </w:pPr>
    <w:rPr>
      <w:rFonts w:ascii="Arial" w:eastAsia="Times New Roman" w:hAnsi="Arial" w:cs="Arial"/>
      <w:color w:val="000000"/>
      <w:sz w:val="24"/>
      <w:szCs w:val="24"/>
      <w:lang w:bidi="en-US"/>
    </w:rPr>
  </w:style>
  <w:style w:type="paragraph" w:styleId="BalloonText">
    <w:name w:val="Balloon Text"/>
    <w:basedOn w:val="Normal"/>
    <w:link w:val="BalloonTextChar"/>
    <w:uiPriority w:val="99"/>
    <w:semiHidden/>
    <w:unhideWhenUsed/>
    <w:rsid w:val="00152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D4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rmalWeb">
    <w:name w:val="Normal (Web)"/>
    <w:basedOn w:val="Normal"/>
    <w:uiPriority w:val="99"/>
    <w:semiHidden/>
    <w:unhideWhenUsed/>
    <w:rsid w:val="00AB7DF3"/>
    <w:rPr>
      <w:rFonts w:ascii="Times New Roman" w:hAnsi="Times New Roman"/>
      <w:sz w:val="24"/>
      <w:szCs w:val="24"/>
    </w:rPr>
  </w:style>
  <w:style w:type="character" w:styleId="Hyperlink">
    <w:name w:val="Hyperlink"/>
    <w:basedOn w:val="DefaultParagraphFont"/>
    <w:uiPriority w:val="99"/>
    <w:unhideWhenUsed/>
    <w:rsid w:val="00033C7F"/>
    <w:rPr>
      <w:color w:val="0563C1" w:themeColor="hyperlink"/>
      <w:u w:val="single"/>
    </w:rPr>
  </w:style>
  <w:style w:type="character" w:styleId="UnresolvedMention">
    <w:name w:val="Unresolved Mention"/>
    <w:basedOn w:val="DefaultParagraphFont"/>
    <w:uiPriority w:val="99"/>
    <w:semiHidden/>
    <w:unhideWhenUsed/>
    <w:rsid w:val="00033C7F"/>
    <w:rPr>
      <w:color w:val="605E5C"/>
      <w:shd w:val="clear" w:color="auto" w:fill="E1DFDD"/>
    </w:rPr>
  </w:style>
  <w:style w:type="paragraph" w:styleId="ListParagraph">
    <w:name w:val="List Paragraph"/>
    <w:basedOn w:val="Normal"/>
    <w:uiPriority w:val="34"/>
    <w:qFormat/>
    <w:rsid w:val="007156AA"/>
    <w:pPr>
      <w:ind w:left="720"/>
      <w:contextualSpacing/>
    </w:pPr>
  </w:style>
  <w:style w:type="paragraph" w:styleId="CommentSubject">
    <w:name w:val="annotation subject"/>
    <w:basedOn w:val="CommentText"/>
    <w:next w:val="CommentText"/>
    <w:link w:val="CommentSubjectChar"/>
    <w:uiPriority w:val="99"/>
    <w:semiHidden/>
    <w:unhideWhenUsed/>
    <w:rsid w:val="00455971"/>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455971"/>
    <w:rPr>
      <w:rFonts w:ascii="Calibri" w:eastAsia="Times New Roman" w:hAnsi="Calibri" w:cs="Times New Roman"/>
      <w:b/>
      <w:bCs/>
      <w:sz w:val="20"/>
      <w:szCs w:val="20"/>
      <w:lang w:bidi="en-US"/>
    </w:rPr>
  </w:style>
  <w:style w:type="paragraph" w:styleId="Revision">
    <w:name w:val="Revision"/>
    <w:hidden/>
    <w:uiPriority w:val="99"/>
    <w:semiHidden/>
    <w:rsid w:val="001522B3"/>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91594">
      <w:bodyDiv w:val="1"/>
      <w:marLeft w:val="0"/>
      <w:marRight w:val="0"/>
      <w:marTop w:val="0"/>
      <w:marBottom w:val="0"/>
      <w:divBdr>
        <w:top w:val="none" w:sz="0" w:space="0" w:color="auto"/>
        <w:left w:val="none" w:sz="0" w:space="0" w:color="auto"/>
        <w:bottom w:val="none" w:sz="0" w:space="0" w:color="auto"/>
        <w:right w:val="none" w:sz="0" w:space="0" w:color="auto"/>
      </w:divBdr>
    </w:div>
    <w:div w:id="13933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massce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barton@masscec.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42373E5D6271A440A20BD1AD87EB84D3" ma:contentTypeName="Document" ma:contentTypeScope="" ma:contentTypeVersion="3" ma:versionID="8d994a85c1093519e886101f7d4304b5">
  <xsd:schema xmlns:xsd="http://www.w3.org/2001/XMLSchema" xmlns:ns2="395fd848-b428-4320-bbee-53141db76043" xmlns:p="http://schemas.microsoft.com/office/2006/metadata/properties" xmlns:xs="http://www.w3.org/2001/XMLSchema" ma:fieldsID="9861b595b4ddf2fc1c78807661f9b5ab" ma:root="true" ns2:_="" targetNamespace="http://schemas.microsoft.com/office/2006/metadata/properties">
    <xsd:import namespace="395fd848-b428-4320-bbee-53141db76043"/>
    <xsd:element name="properties">
      <xsd:complexType>
        <xsd:sequence>
          <xsd:element name="documentManagement">
            <xsd:complexType>
              <xsd:all>
                <xsd:element minOccurs="0" ref="ns2:MediaServiceMetadata"/>
                <xsd:element minOccurs="0" ref="ns2:MediaServiceFastMetadata"/>
                <xsd:element minOccurs="0" ref="ns2:MediaServiceSearchPropertie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395fd848-b428-4320-bbee-53141db76043">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SearchProperties" ma:hidden="true" ma:index="10" ma:internalName="MediaServiceSearchProperties" ma:readOnly="true" name="MediaServiceSearchProperties" nillable="true">
      <xsd:simpleType>
        <xsd:restriction base="dms:Note"/>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BC1A2AC2-D4FB-4E36-BDE5-7F882D3C1FF0}">
  <ds:schemaRefs>
    <ds:schemaRef ds:uri="http://schemas.microsoft.com/office/2006/metadata/contentType"/>
    <ds:schemaRef ds:uri="http://schemas.microsoft.com/office/2006/metadata/properties/metaAttributes"/>
    <ds:schemaRef ds:uri="http://www.w3.org/2001/XMLSchema"/>
    <ds:schemaRef ds:uri="395fd848-b428-4320-bbee-53141db7604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56CA8-CCE5-4520-B1F4-1A01D65BC48B}">
  <ds:schemaRefs>
    <ds:schemaRef ds:uri="http://schemas.microsoft.com/sharepoint/v3/contenttype/forms"/>
  </ds:schemaRefs>
</ds:datastoreItem>
</file>

<file path=customXml/itemProps3.xml><?xml version="1.0" encoding="utf-8"?>
<ds:datastoreItem xmlns:ds="http://schemas.openxmlformats.org/officeDocument/2006/customXml" ds:itemID="{1F185CFD-B68F-40C6-8986-5E3824FE7C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8310</Words>
  <Characters>47367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Ridlen</dc:creator>
  <cp:keywords/>
  <dc:description/>
  <cp:lastModifiedBy>Brooke Barton</cp:lastModifiedBy>
  <cp:revision>8</cp:revision>
  <dcterms:created xsi:type="dcterms:W3CDTF">2026-03-20T19:06:00Z</dcterms:created>
  <dcterms:modified xsi:type="dcterms:W3CDTF">2026-03-30T12:49:00Z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0x01010042373E5D6271A440A20BD1AD87EB84D3</vt:lpwstr>
  </property>
  <property fmtid="{D5CDD505-2E9C-101B-9397-08002B2CF9AE}" pid="3" name="AuthorIds_UIVersion_2560">
    <vt:lpwstr>518</vt:lpwstr>
  </property>
  <property fmtid="{D5CDD505-2E9C-101B-9397-08002B2CF9AE}" pid="4" name="AuthorIds_UIVersion_3072">
    <vt:lpwstr>36</vt:lpwstr>
  </property>
  <property fmtid="{D5CDD505-2E9C-101B-9397-08002B2CF9AE}" pid="5" name="_ExtendedDescription">
    <vt:lpwstr/>
  </property>
  <property fmtid="{D5CDD505-2E9C-101B-9397-08002B2CF9AE}" pid="6" name="Current Status1">
    <vt:lpwstr/>
  </property>
  <property fmtid="{D5CDD505-2E9C-101B-9397-08002B2CF9AE}" pid="7" name="docLang">
    <vt:lpwstr>en</vt:lpwstr>
  </property>
</Properties>
</file>