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AF8B5" w14:textId="77777777" w:rsidR="00D765B6" w:rsidRDefault="18FA89D6" w:rsidP="18FA89D6">
      <w:pPr>
        <w:pStyle w:val="Heading1"/>
        <w:keepLines w:val="0"/>
        <w:widowControl w:val="0"/>
        <w:rPr>
          <w:rFonts w:eastAsiaTheme="minorEastAsia" w:cstheme="minorBidi"/>
          <w:u w:val="single"/>
        </w:rPr>
      </w:pPr>
      <w:bookmarkStart w:id="0" w:name="_GoBack"/>
      <w:bookmarkEnd w:id="0"/>
      <w:r w:rsidRPr="18FA89D6">
        <w:rPr>
          <w:rFonts w:eastAsiaTheme="minorEastAsia" w:cstheme="minorBidi"/>
          <w:u w:val="single"/>
        </w:rPr>
        <w:t>GRANT AGREEMENT</w:t>
      </w:r>
    </w:p>
    <w:p w14:paraId="3D4441B3" w14:textId="5B7184DE" w:rsidR="00D765B6" w:rsidRDefault="63CD9DBD" w:rsidP="63CD9DBD">
      <w:pPr>
        <w:widowControl w:val="0"/>
        <w:jc w:val="both"/>
        <w:rPr>
          <w:rFonts w:asciiTheme="minorHAnsi" w:eastAsiaTheme="minorEastAsia" w:hAnsiTheme="minorHAnsi" w:cstheme="minorBidi"/>
        </w:rPr>
      </w:pPr>
      <w:r w:rsidRPr="63CD9DBD">
        <w:rPr>
          <w:rFonts w:asciiTheme="minorHAnsi" w:eastAsiaTheme="minorEastAsia" w:hAnsiTheme="minorHAnsi" w:cstheme="minorBidi"/>
        </w:rPr>
        <w:t>This Grant Agreement (the “</w:t>
      </w:r>
      <w:r w:rsidRPr="63CD9DBD">
        <w:rPr>
          <w:rFonts w:asciiTheme="minorHAnsi" w:eastAsiaTheme="minorEastAsia" w:hAnsiTheme="minorHAnsi" w:cstheme="minorBidi"/>
          <w:u w:val="single"/>
        </w:rPr>
        <w:t>Agreement</w:t>
      </w:r>
      <w:r w:rsidRPr="63CD9DBD">
        <w:rPr>
          <w:rFonts w:asciiTheme="minorHAnsi" w:eastAsiaTheme="minorEastAsia" w:hAnsiTheme="minorHAnsi" w:cstheme="minorBidi"/>
        </w:rPr>
        <w:t>”) is effective as of [</w:t>
      </w:r>
      <w:r w:rsidRPr="63CD9DBD">
        <w:rPr>
          <w:rFonts w:asciiTheme="minorHAnsi" w:eastAsiaTheme="minorEastAsia" w:hAnsiTheme="minorHAnsi" w:cstheme="minorBidi"/>
          <w:highlight w:val="lightGray"/>
        </w:rPr>
        <w:t>Date – M/D/YYYY</w:t>
      </w:r>
      <w:r w:rsidRPr="63CD9DBD">
        <w:rPr>
          <w:rFonts w:asciiTheme="minorHAnsi" w:eastAsiaTheme="minorEastAsia" w:hAnsiTheme="minorHAnsi" w:cstheme="minorBidi"/>
        </w:rPr>
        <w:t>] (the “</w:t>
      </w:r>
      <w:r w:rsidRPr="63CD9DBD">
        <w:rPr>
          <w:rFonts w:asciiTheme="minorHAnsi" w:eastAsiaTheme="minorEastAsia" w:hAnsiTheme="minorHAnsi" w:cstheme="minorBidi"/>
          <w:u w:val="single"/>
        </w:rPr>
        <w:t>Effective Date</w:t>
      </w:r>
      <w:r w:rsidRPr="63CD9DBD">
        <w:rPr>
          <w:rFonts w:asciiTheme="minorHAnsi" w:eastAsiaTheme="minorEastAsia" w:hAnsiTheme="minorHAnsi" w:cstheme="minorBidi"/>
        </w:rPr>
        <w:t xml:space="preserve">”), is by and between the </w:t>
      </w:r>
      <w:r w:rsidRPr="63CD9DBD">
        <w:rPr>
          <w:rFonts w:asciiTheme="minorHAnsi" w:eastAsiaTheme="minorEastAsia" w:hAnsiTheme="minorHAnsi" w:cstheme="minorBidi"/>
          <w:b/>
          <w:bCs/>
        </w:rPr>
        <w:t>Massachusetts Clean Energy Technology Center</w:t>
      </w:r>
      <w:r w:rsidRPr="63CD9DBD">
        <w:rPr>
          <w:rFonts w:asciiTheme="minorHAnsi" w:eastAsiaTheme="minorEastAsia" w:hAnsiTheme="minorHAnsi" w:cstheme="minorBidi"/>
        </w:rPr>
        <w:t xml:space="preserve"> (“</w:t>
      </w:r>
      <w:r w:rsidRPr="63CD9DBD">
        <w:rPr>
          <w:rFonts w:asciiTheme="minorHAnsi" w:eastAsiaTheme="minorEastAsia" w:hAnsiTheme="minorHAnsi" w:cstheme="minorBidi"/>
          <w:u w:val="single"/>
        </w:rPr>
        <w:t>MassCEC</w:t>
      </w:r>
      <w:r w:rsidRPr="63CD9DBD">
        <w:rPr>
          <w:rFonts w:asciiTheme="minorHAnsi" w:eastAsiaTheme="minorEastAsia" w:hAnsiTheme="minorHAnsi" w:cstheme="minorBidi"/>
        </w:rPr>
        <w:t>”), an independent public instrumentality of the Commonwealth of Massachusetts (the “</w:t>
      </w:r>
      <w:r w:rsidRPr="63CD9DBD">
        <w:rPr>
          <w:rFonts w:asciiTheme="minorHAnsi" w:eastAsiaTheme="minorEastAsia" w:hAnsiTheme="minorHAnsi" w:cstheme="minorBidi"/>
          <w:u w:val="single"/>
        </w:rPr>
        <w:t>Commonwealth</w:t>
      </w:r>
      <w:r w:rsidRPr="63CD9DBD">
        <w:rPr>
          <w:rFonts w:asciiTheme="minorHAnsi" w:eastAsiaTheme="minorEastAsia" w:hAnsiTheme="minorHAnsi" w:cstheme="minorBidi"/>
        </w:rPr>
        <w:t>”) with a principal office and place of business at 63 Franklin Street, 3</w:t>
      </w:r>
      <w:r w:rsidRPr="63CD9DBD">
        <w:rPr>
          <w:rFonts w:asciiTheme="minorHAnsi" w:eastAsiaTheme="minorEastAsia" w:hAnsiTheme="minorHAnsi" w:cstheme="minorBidi"/>
          <w:vertAlign w:val="superscript"/>
        </w:rPr>
        <w:t>rd</w:t>
      </w:r>
      <w:r w:rsidRPr="63CD9DBD">
        <w:rPr>
          <w:rFonts w:asciiTheme="minorHAnsi" w:eastAsiaTheme="minorEastAsia" w:hAnsiTheme="minorHAnsi" w:cstheme="minorBidi"/>
        </w:rPr>
        <w:t xml:space="preserve"> Floor, Boston, MA 02110, and</w:t>
      </w:r>
      <w:r w:rsidRPr="63CD9DBD">
        <w:rPr>
          <w:rFonts w:asciiTheme="minorHAnsi" w:eastAsiaTheme="minorEastAsia" w:hAnsiTheme="minorHAnsi" w:cstheme="minorBidi"/>
          <w:b/>
          <w:bCs/>
        </w:rPr>
        <w:t xml:space="preserve"> [</w:t>
      </w:r>
      <w:r w:rsidRPr="63CD9DBD">
        <w:rPr>
          <w:rFonts w:asciiTheme="minorHAnsi" w:eastAsiaTheme="minorEastAsia" w:hAnsiTheme="minorHAnsi" w:cstheme="minorBidi"/>
          <w:b/>
          <w:bCs/>
          <w:highlight w:val="lightGray"/>
        </w:rPr>
        <w:t>Grantee Name</w:t>
      </w:r>
      <w:r w:rsidRPr="63CD9DBD">
        <w:rPr>
          <w:rFonts w:asciiTheme="minorHAnsi" w:eastAsiaTheme="minorEastAsia" w:hAnsiTheme="minorHAnsi" w:cstheme="minorBidi"/>
          <w:b/>
          <w:bCs/>
        </w:rPr>
        <w:t xml:space="preserve">] </w:t>
      </w:r>
      <w:r w:rsidRPr="63CD9DBD">
        <w:rPr>
          <w:rFonts w:asciiTheme="minorHAnsi" w:eastAsiaTheme="minorEastAsia" w:hAnsiTheme="minorHAnsi" w:cstheme="minorBidi"/>
        </w:rPr>
        <w:t>with a principal office and place of business at [</w:t>
      </w:r>
      <w:r w:rsidRPr="63CD9DBD">
        <w:rPr>
          <w:rFonts w:asciiTheme="minorHAnsi" w:eastAsiaTheme="minorEastAsia" w:hAnsiTheme="minorHAnsi" w:cstheme="minorBidi"/>
          <w:highlight w:val="lightGray"/>
        </w:rPr>
        <w:t>Grantee Address</w:t>
      </w:r>
      <w:r w:rsidRPr="63CD9DBD">
        <w:rPr>
          <w:rFonts w:asciiTheme="minorHAnsi" w:eastAsiaTheme="minorEastAsia" w:hAnsiTheme="minorHAnsi" w:cstheme="minorBidi"/>
        </w:rPr>
        <w:t>] (“</w:t>
      </w:r>
      <w:r w:rsidRPr="63CD9DBD">
        <w:rPr>
          <w:rFonts w:asciiTheme="minorHAnsi" w:eastAsiaTheme="minorEastAsia" w:hAnsiTheme="minorHAnsi" w:cstheme="minorBidi"/>
          <w:u w:val="single"/>
        </w:rPr>
        <w:t>Grantee</w:t>
      </w:r>
      <w:r w:rsidRPr="63CD9DBD">
        <w:rPr>
          <w:rFonts w:asciiTheme="minorHAnsi" w:eastAsiaTheme="minorEastAsia" w:hAnsiTheme="minorHAnsi" w:cstheme="minorBidi"/>
        </w:rPr>
        <w:t>”).  Each of MassCEC and Grantee are at times referred to herein as a “</w:t>
      </w:r>
      <w:r w:rsidRPr="63CD9DBD">
        <w:rPr>
          <w:rFonts w:asciiTheme="minorHAnsi" w:eastAsiaTheme="minorEastAsia" w:hAnsiTheme="minorHAnsi" w:cstheme="minorBidi"/>
          <w:u w:val="single"/>
        </w:rPr>
        <w:t>Party</w:t>
      </w:r>
      <w:r w:rsidRPr="63CD9DBD">
        <w:rPr>
          <w:rFonts w:asciiTheme="minorHAnsi" w:eastAsiaTheme="minorEastAsia" w:hAnsiTheme="minorHAnsi" w:cstheme="minorBidi"/>
        </w:rPr>
        <w:t>,” and together the “</w:t>
      </w:r>
      <w:r w:rsidRPr="63CD9DBD">
        <w:rPr>
          <w:rFonts w:asciiTheme="minorHAnsi" w:eastAsiaTheme="minorEastAsia" w:hAnsiTheme="minorHAnsi" w:cstheme="minorBidi"/>
          <w:u w:val="single"/>
        </w:rPr>
        <w:t>Parties</w:t>
      </w:r>
      <w:r w:rsidRPr="63CD9DBD">
        <w:rPr>
          <w:rFonts w:asciiTheme="minorHAnsi" w:eastAsiaTheme="minorEastAsia" w:hAnsiTheme="minorHAnsi" w:cstheme="minorBidi"/>
        </w:rPr>
        <w:t xml:space="preserve">”. </w:t>
      </w:r>
    </w:p>
    <w:p w14:paraId="7E9932EF" w14:textId="77777777" w:rsidR="00D765B6" w:rsidRDefault="63CD9DBD" w:rsidP="63CD9DBD">
      <w:pPr>
        <w:jc w:val="both"/>
        <w:rPr>
          <w:rFonts w:asciiTheme="minorHAnsi" w:eastAsiaTheme="minorEastAsia" w:hAnsiTheme="minorHAnsi" w:cstheme="minorBidi"/>
        </w:rPr>
      </w:pPr>
      <w:r w:rsidRPr="63CD9DBD">
        <w:rPr>
          <w:rFonts w:asciiTheme="minorHAnsi" w:eastAsiaTheme="minorEastAsia" w:hAnsiTheme="minorHAnsi" w:cstheme="minorBidi"/>
          <w:b/>
          <w:bCs/>
        </w:rPr>
        <w:t>WHEREAS</w:t>
      </w:r>
      <w:r w:rsidRPr="63CD9DBD">
        <w:rPr>
          <w:rFonts w:asciiTheme="minorHAnsi" w:eastAsiaTheme="minorEastAsia" w:hAnsiTheme="minorHAnsi" w:cstheme="minorBidi"/>
        </w:rPr>
        <w:t>, [</w:t>
      </w:r>
      <w:r w:rsidRPr="63CD9DBD">
        <w:rPr>
          <w:rFonts w:asciiTheme="minorHAnsi" w:eastAsiaTheme="minorEastAsia" w:hAnsiTheme="minorHAnsi" w:cstheme="minorBidi"/>
          <w:highlight w:val="lightGray"/>
        </w:rPr>
        <w:t>provide an introduction to the Agreement, why it is being entered into, provide facts about the relationship and goals of the parties, the nature of the contract, and mention other related transactional documents</w:t>
      </w:r>
      <w:r w:rsidRPr="63CD9DBD">
        <w:rPr>
          <w:rFonts w:asciiTheme="minorHAnsi" w:eastAsiaTheme="minorEastAsia" w:hAnsiTheme="minorHAnsi" w:cstheme="minorBidi"/>
        </w:rPr>
        <w:t xml:space="preserve">]; </w:t>
      </w:r>
    </w:p>
    <w:p w14:paraId="564402E5" w14:textId="77777777" w:rsidR="00D765B6" w:rsidRDefault="54217911" w:rsidP="54217911">
      <w:pPr>
        <w:jc w:val="both"/>
        <w:rPr>
          <w:rFonts w:asciiTheme="minorHAnsi" w:eastAsiaTheme="minorEastAsia" w:hAnsiTheme="minorHAnsi" w:cstheme="minorBidi"/>
        </w:rPr>
      </w:pPr>
      <w:r w:rsidRPr="54217911">
        <w:rPr>
          <w:rFonts w:asciiTheme="minorHAnsi" w:eastAsiaTheme="minorEastAsia" w:hAnsiTheme="minorHAnsi" w:cstheme="minorBidi"/>
          <w:b/>
          <w:bCs/>
        </w:rPr>
        <w:t>WHEREAS,</w:t>
      </w:r>
      <w:r w:rsidRPr="54217911">
        <w:rPr>
          <w:rFonts w:asciiTheme="minorHAnsi" w:eastAsiaTheme="minorEastAsia" w:hAnsiTheme="minorHAnsi" w:cstheme="minorBidi"/>
        </w:rPr>
        <w:t xml:space="preserve"> the project “[</w:t>
      </w:r>
      <w:r w:rsidRPr="54217911">
        <w:rPr>
          <w:rFonts w:asciiTheme="minorHAnsi" w:eastAsiaTheme="minorEastAsia" w:hAnsiTheme="minorHAnsi" w:cstheme="minorBidi"/>
          <w:highlight w:val="lightGray"/>
        </w:rPr>
        <w:t>project name</w:t>
      </w:r>
      <w:r w:rsidRPr="54217911">
        <w:rPr>
          <w:rFonts w:asciiTheme="minorHAnsi" w:eastAsiaTheme="minorEastAsia" w:hAnsiTheme="minorHAnsi" w:cstheme="minorBidi"/>
        </w:rPr>
        <w:t>]” (the “</w:t>
      </w:r>
      <w:r w:rsidRPr="54217911">
        <w:rPr>
          <w:rFonts w:asciiTheme="minorHAnsi" w:eastAsiaTheme="minorEastAsia" w:hAnsiTheme="minorHAnsi" w:cstheme="minorBidi"/>
          <w:u w:val="single"/>
        </w:rPr>
        <w:t>Project</w:t>
      </w:r>
      <w:r w:rsidRPr="54217911">
        <w:rPr>
          <w:rFonts w:asciiTheme="minorHAnsi" w:eastAsiaTheme="minorEastAsia" w:hAnsiTheme="minorHAnsi" w:cstheme="minorBidi"/>
        </w:rPr>
        <w:t>”) was awarded $[</w:t>
      </w:r>
      <w:r w:rsidRPr="54217911">
        <w:rPr>
          <w:rFonts w:asciiTheme="minorHAnsi" w:eastAsiaTheme="minorEastAsia" w:hAnsiTheme="minorHAnsi" w:cstheme="minorBidi"/>
          <w:highlight w:val="lightGray"/>
        </w:rPr>
        <w:t>monetary amount</w:t>
      </w:r>
      <w:r w:rsidRPr="54217911">
        <w:rPr>
          <w:rFonts w:asciiTheme="minorHAnsi" w:eastAsiaTheme="minorEastAsia" w:hAnsiTheme="minorHAnsi" w:cstheme="minorBidi"/>
        </w:rPr>
        <w:t>] in funding by the [</w:t>
      </w:r>
      <w:r w:rsidRPr="54217911">
        <w:rPr>
          <w:rFonts w:asciiTheme="minorHAnsi" w:eastAsiaTheme="minorEastAsia" w:hAnsiTheme="minorHAnsi" w:cstheme="minorBidi"/>
          <w:highlight w:val="lightGray"/>
        </w:rPr>
        <w:t>Prime Award Entity</w:t>
      </w:r>
      <w:r w:rsidRPr="54217911">
        <w:rPr>
          <w:rFonts w:asciiTheme="minorHAnsi" w:eastAsiaTheme="minorEastAsia" w:hAnsiTheme="minorHAnsi" w:cstheme="minorBidi"/>
        </w:rPr>
        <w:t>] (the “</w:t>
      </w:r>
      <w:r w:rsidRPr="54217911">
        <w:rPr>
          <w:rFonts w:asciiTheme="minorHAnsi" w:eastAsiaTheme="minorEastAsia" w:hAnsiTheme="minorHAnsi" w:cstheme="minorBidi"/>
          <w:u w:val="single"/>
        </w:rPr>
        <w:t>Prime Award</w:t>
      </w:r>
      <w:r w:rsidRPr="54217911">
        <w:rPr>
          <w:rFonts w:asciiTheme="minorHAnsi" w:eastAsiaTheme="minorEastAsia" w:hAnsiTheme="minorHAnsi" w:cstheme="minorBidi"/>
        </w:rPr>
        <w:t xml:space="preserve">”); </w:t>
      </w:r>
    </w:p>
    <w:p w14:paraId="0A2FDFA4" w14:textId="77777777" w:rsidR="00D765B6" w:rsidRDefault="43E4AECD" w:rsidP="43E4AECD">
      <w:pPr>
        <w:jc w:val="both"/>
        <w:rPr>
          <w:rFonts w:asciiTheme="minorHAnsi" w:eastAsiaTheme="minorEastAsia" w:hAnsiTheme="minorHAnsi" w:cstheme="minorBidi"/>
        </w:rPr>
      </w:pPr>
      <w:r w:rsidRPr="43E4AECD">
        <w:rPr>
          <w:rFonts w:asciiTheme="minorHAnsi" w:eastAsiaTheme="minorEastAsia" w:hAnsiTheme="minorHAnsi" w:cstheme="minorBidi"/>
          <w:b/>
          <w:bCs/>
        </w:rPr>
        <w:t>WHEREAS,</w:t>
      </w:r>
      <w:r w:rsidRPr="43E4AECD">
        <w:rPr>
          <w:rFonts w:asciiTheme="minorHAnsi" w:eastAsiaTheme="minorEastAsia" w:hAnsiTheme="minorHAnsi" w:cstheme="minorBidi"/>
        </w:rPr>
        <w:t xml:space="preserve"> [</w:t>
      </w:r>
      <w:r w:rsidRPr="43E4AECD">
        <w:rPr>
          <w:rFonts w:asciiTheme="minorHAnsi" w:eastAsiaTheme="minorEastAsia" w:hAnsiTheme="minorHAnsi" w:cstheme="minorBidi"/>
          <w:highlight w:val="lightGray"/>
        </w:rPr>
        <w:t>use as many clauses as necessary</w:t>
      </w:r>
      <w:r w:rsidRPr="43E4AECD">
        <w:rPr>
          <w:rFonts w:asciiTheme="minorHAnsi" w:eastAsiaTheme="minorEastAsia" w:hAnsiTheme="minorHAnsi" w:cstheme="minorBidi"/>
        </w:rPr>
        <w:t>]; and</w:t>
      </w:r>
    </w:p>
    <w:p w14:paraId="69A33EE3" w14:textId="77777777" w:rsidR="00D765B6" w:rsidRDefault="63CD9DBD" w:rsidP="63CD9DBD">
      <w:pPr>
        <w:jc w:val="both"/>
        <w:rPr>
          <w:rFonts w:asciiTheme="minorHAnsi" w:eastAsiaTheme="minorEastAsia" w:hAnsiTheme="minorHAnsi" w:cstheme="minorBidi"/>
        </w:rPr>
      </w:pPr>
      <w:r w:rsidRPr="63CD9DBD">
        <w:rPr>
          <w:rFonts w:asciiTheme="minorHAnsi" w:eastAsiaTheme="minorEastAsia" w:hAnsiTheme="minorHAnsi" w:cstheme="minorBidi"/>
          <w:b/>
          <w:bCs/>
        </w:rPr>
        <w:t>WHEREAS,</w:t>
      </w:r>
      <w:r w:rsidRPr="63CD9DBD">
        <w:rPr>
          <w:rFonts w:asciiTheme="minorHAnsi" w:eastAsiaTheme="minorEastAsia" w:hAnsiTheme="minorHAnsi" w:cstheme="minorBidi"/>
        </w:rPr>
        <w:t xml:space="preserve"> MassCEC has determined that the Project will support its goals to [</w:t>
      </w:r>
      <w:r w:rsidRPr="63CD9DBD">
        <w:rPr>
          <w:rFonts w:asciiTheme="minorHAnsi" w:eastAsiaTheme="minorEastAsia" w:hAnsiTheme="minorHAnsi" w:cstheme="minorBidi"/>
          <w:highlight w:val="lightGray"/>
        </w:rPr>
        <w:t>benefits</w:t>
      </w:r>
      <w:r w:rsidRPr="63CD9DBD">
        <w:rPr>
          <w:rFonts w:asciiTheme="minorHAnsi" w:eastAsiaTheme="minorEastAsia" w:hAnsiTheme="minorHAnsi" w:cstheme="minorBidi"/>
        </w:rPr>
        <w:t>].</w:t>
      </w:r>
    </w:p>
    <w:p w14:paraId="36B08007" w14:textId="13890E79" w:rsidR="00D765B6" w:rsidRDefault="63CD9DBD" w:rsidP="63CD9DBD">
      <w:pPr>
        <w:widowControl w:val="0"/>
        <w:jc w:val="both"/>
        <w:rPr>
          <w:rFonts w:asciiTheme="minorHAnsi" w:eastAsiaTheme="minorEastAsia" w:hAnsiTheme="minorHAnsi" w:cstheme="minorBidi"/>
        </w:rPr>
      </w:pPr>
      <w:r w:rsidRPr="63CD9DBD">
        <w:rPr>
          <w:rFonts w:asciiTheme="minorHAnsi" w:eastAsiaTheme="minorEastAsia" w:hAnsiTheme="minorHAnsi" w:cstheme="minorBidi"/>
          <w:b/>
          <w:bCs/>
        </w:rPr>
        <w:t>NOW, THEREFORE</w:t>
      </w:r>
      <w:r w:rsidRPr="63CD9DBD">
        <w:rPr>
          <w:rFonts w:asciiTheme="minorHAnsi" w:eastAsiaTheme="minorEastAsia" w:hAnsiTheme="minorHAnsi" w:cstheme="minorBidi"/>
        </w:rPr>
        <w:t>, in consideration of the recitals, the mutual promises, and covenants contained in this Agreement, and other good and valuable consideration, the receipt, adequacy, and sufficiency of which are hereby acknowledged, MassCEC and Grantee agree as follows:</w:t>
      </w:r>
    </w:p>
    <w:p w14:paraId="2C2C6629"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Performance of the Work</w:t>
      </w:r>
    </w:p>
    <w:p w14:paraId="1A21072B" w14:textId="4D5A71C0" w:rsidR="00D765B6" w:rsidRDefault="63CD9DBD" w:rsidP="7D8FB63D">
      <w:pPr>
        <w:pStyle w:val="Heading3"/>
        <w:keepLines w:val="0"/>
        <w:widowControl w:val="0"/>
      </w:pPr>
      <w:r w:rsidRPr="63CD9DBD">
        <w:rPr>
          <w:rFonts w:eastAsiaTheme="minorEastAsia" w:cstheme="minorBidi"/>
        </w:rPr>
        <w:t>Grantee shall complete the Project and provide the deliverables (the “</w:t>
      </w:r>
      <w:r w:rsidRPr="63CD9DBD">
        <w:rPr>
          <w:rFonts w:eastAsiaTheme="minorEastAsia" w:cstheme="minorBidi"/>
          <w:u w:val="single"/>
        </w:rPr>
        <w:t>Deliverables</w:t>
      </w:r>
      <w:r w:rsidRPr="63CD9DBD">
        <w:rPr>
          <w:rFonts w:eastAsiaTheme="minorEastAsia" w:cstheme="minorBidi"/>
        </w:rPr>
        <w:t>”) described in the Scope of Work set forth in Attachment 1 (the “</w:t>
      </w:r>
      <w:r w:rsidRPr="63CD9DBD">
        <w:rPr>
          <w:rFonts w:eastAsiaTheme="minorEastAsia" w:cstheme="minorBidi"/>
          <w:u w:val="single"/>
        </w:rPr>
        <w:t>Scope of Work</w:t>
      </w:r>
      <w:r w:rsidRPr="63CD9DBD">
        <w:rPr>
          <w:rFonts w:eastAsiaTheme="minorEastAsia" w:cstheme="minorBidi"/>
        </w:rPr>
        <w:t>”).</w:t>
      </w:r>
    </w:p>
    <w:p w14:paraId="4E920C26" w14:textId="71E5061C" w:rsidR="00D765B6" w:rsidRDefault="63CD9DBD" w:rsidP="7D8FB63D">
      <w:pPr>
        <w:pStyle w:val="Heading3"/>
        <w:keepLines w:val="0"/>
        <w:widowControl w:val="0"/>
      </w:pPr>
      <w:r w:rsidRPr="63CD9DBD">
        <w:rPr>
          <w:rFonts w:eastAsiaTheme="minorEastAsia" w:cstheme="minorBidi"/>
        </w:rPr>
        <w:t>Grantee is solely responsible for all Project decisions, the preparation of all plans and specifications, and for completing the Project in accordance with the Scope of Work. Grantee will, for the full duration of the Agreement, ensure that the Project qualifies as “clean energy” or “clean energy research” as such terms are defined in the Massachusetts General Laws, Chapter 307 of the Acts of 2008, An Act Relative to Green Jobs in the Commonwealth, as such provisions have been and may be amended from time to time (collectively, the “</w:t>
      </w:r>
      <w:r w:rsidRPr="63CD9DBD">
        <w:rPr>
          <w:rFonts w:eastAsiaTheme="minorEastAsia" w:cstheme="minorBidi"/>
          <w:u w:val="single"/>
        </w:rPr>
        <w:t>Clean Energy Project Qualifications</w:t>
      </w:r>
      <w:r w:rsidRPr="63CD9DBD">
        <w:rPr>
          <w:rFonts w:eastAsiaTheme="minorEastAsia" w:cstheme="minorBidi"/>
        </w:rPr>
        <w:t xml:space="preserve">”). </w:t>
      </w:r>
    </w:p>
    <w:p w14:paraId="53E8DAE8"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Term</w:t>
      </w:r>
    </w:p>
    <w:p w14:paraId="2722CC9A" w14:textId="77777777" w:rsidR="00D765B6" w:rsidRDefault="63CD9DBD" w:rsidP="63CD9DBD">
      <w:pPr>
        <w:widowControl w:val="0"/>
        <w:jc w:val="both"/>
        <w:rPr>
          <w:rFonts w:asciiTheme="minorHAnsi" w:eastAsiaTheme="minorEastAsia" w:hAnsiTheme="minorHAnsi" w:cstheme="minorBidi"/>
        </w:rPr>
      </w:pPr>
      <w:r w:rsidRPr="63CD9DBD">
        <w:rPr>
          <w:rFonts w:asciiTheme="minorHAnsi" w:eastAsiaTheme="minorEastAsia" w:hAnsiTheme="minorHAnsi" w:cstheme="minorBidi"/>
        </w:rPr>
        <w:t>The term of this Agreement shall commence on the Effective Date, and shall continue until the end of the Project’s period of performance of the Prime Award, including any subsequent extensions, unless terminated sooner pursuant to the terms of Section 8 except where provisions explicitly survive the termination of this Agreement (the “</w:t>
      </w:r>
      <w:r w:rsidRPr="63CD9DBD">
        <w:rPr>
          <w:rFonts w:asciiTheme="minorHAnsi" w:eastAsiaTheme="minorEastAsia" w:hAnsiTheme="minorHAnsi" w:cstheme="minorBidi"/>
          <w:u w:val="single"/>
        </w:rPr>
        <w:t>Term</w:t>
      </w:r>
      <w:r w:rsidRPr="63CD9DBD">
        <w:rPr>
          <w:rFonts w:asciiTheme="minorHAnsi" w:eastAsiaTheme="minorEastAsia" w:hAnsiTheme="minorHAnsi" w:cstheme="minorBidi"/>
        </w:rPr>
        <w:t>”). [</w:t>
      </w:r>
      <w:r w:rsidRPr="63CD9DBD">
        <w:rPr>
          <w:rFonts w:asciiTheme="minorHAnsi" w:eastAsiaTheme="minorEastAsia" w:hAnsiTheme="minorHAnsi" w:cstheme="minorBidi"/>
          <w:highlight w:val="lightGray"/>
        </w:rPr>
        <w:t>NOTE: The term should be updated based on whether the funding provided by MassCEC is as a cost share for a federal award or if we are merely providing funding for a research project. Please work with legal to refine this provision</w:t>
      </w:r>
      <w:r w:rsidRPr="63CD9DBD">
        <w:rPr>
          <w:rFonts w:asciiTheme="minorHAnsi" w:eastAsiaTheme="minorEastAsia" w:hAnsiTheme="minorHAnsi" w:cstheme="minorBidi"/>
        </w:rPr>
        <w:t>.]</w:t>
      </w:r>
    </w:p>
    <w:p w14:paraId="7D0FED02" w14:textId="77777777" w:rsidR="00D765B6" w:rsidRDefault="63CD9DBD" w:rsidP="54217911">
      <w:pPr>
        <w:pStyle w:val="Heading2"/>
        <w:keepLines w:val="0"/>
        <w:widowControl w:val="0"/>
        <w:spacing w:before="0"/>
        <w:jc w:val="both"/>
        <w:rPr>
          <w:rFonts w:cs="Times New Roman"/>
          <w:szCs w:val="22"/>
        </w:rPr>
      </w:pPr>
      <w:r w:rsidRPr="63CD9DBD">
        <w:rPr>
          <w:rFonts w:eastAsiaTheme="minorEastAsia" w:cstheme="minorBidi"/>
          <w:szCs w:val="22"/>
        </w:rPr>
        <w:t>Payments and Invoices</w:t>
      </w:r>
    </w:p>
    <w:p w14:paraId="6704675A" w14:textId="08728F31" w:rsidR="00D765B6" w:rsidRDefault="63CD9DBD" w:rsidP="63CD9DBD">
      <w:pPr>
        <w:pStyle w:val="Heading3"/>
        <w:keepLines w:val="0"/>
        <w:widowControl w:val="0"/>
        <w:jc w:val="both"/>
        <w:rPr>
          <w:rFonts w:cs="Times New Roman"/>
        </w:rPr>
      </w:pPr>
      <w:r w:rsidRPr="63CD9DBD">
        <w:rPr>
          <w:rFonts w:eastAsiaTheme="minorEastAsia" w:cstheme="minorBidi"/>
          <w:i/>
          <w:iCs/>
        </w:rPr>
        <w:t>Total Funds</w:t>
      </w:r>
      <w:r w:rsidRPr="63CD9DBD">
        <w:rPr>
          <w:rFonts w:eastAsiaTheme="minorEastAsia" w:cstheme="minorBidi"/>
        </w:rPr>
        <w:t xml:space="preserve">. In consideration of the various obligations to be undertaken by Grantee pursuant to this Agreement, MassCEC agrees to provide Grantee with funds in an amount not to exceed </w:t>
      </w:r>
      <w:r w:rsidRPr="63CD9DBD">
        <w:rPr>
          <w:rFonts w:eastAsiaTheme="minorEastAsia" w:cstheme="minorBidi"/>
          <w:b/>
        </w:rPr>
        <w:t>[</w:t>
      </w:r>
      <w:r w:rsidRPr="63CD9DBD">
        <w:rPr>
          <w:rFonts w:eastAsiaTheme="minorEastAsia" w:cstheme="minorBidi"/>
          <w:b/>
          <w:highlight w:val="lightGray"/>
        </w:rPr>
        <w:t>write out amount]</w:t>
      </w:r>
      <w:r w:rsidRPr="63CD9DBD">
        <w:rPr>
          <w:rFonts w:eastAsiaTheme="minorEastAsia" w:cstheme="minorBidi"/>
          <w:b/>
        </w:rPr>
        <w:t xml:space="preserve"> Dollars (</w:t>
      </w:r>
      <w:r w:rsidRPr="63CD9DBD">
        <w:rPr>
          <w:rFonts w:eastAsiaTheme="minorEastAsia" w:cstheme="minorBidi"/>
          <w:b/>
          <w:highlight w:val="lightGray"/>
        </w:rPr>
        <w:t>$numerical amount</w:t>
      </w:r>
      <w:r w:rsidRPr="63CD9DBD">
        <w:rPr>
          <w:rFonts w:eastAsiaTheme="minorEastAsia" w:cstheme="minorBidi"/>
          <w:b/>
        </w:rPr>
        <w:t xml:space="preserve">) </w:t>
      </w:r>
      <w:r w:rsidRPr="63CD9DBD">
        <w:rPr>
          <w:rFonts w:eastAsiaTheme="minorEastAsia" w:cstheme="minorBidi"/>
        </w:rPr>
        <w:t>(the “</w:t>
      </w:r>
      <w:r w:rsidRPr="63CD9DBD">
        <w:rPr>
          <w:rFonts w:eastAsiaTheme="minorEastAsia" w:cstheme="minorBidi"/>
          <w:u w:val="single"/>
        </w:rPr>
        <w:t>Grant</w:t>
      </w:r>
      <w:r w:rsidRPr="63CD9DBD">
        <w:rPr>
          <w:rFonts w:eastAsiaTheme="minorEastAsia" w:cstheme="minorBidi"/>
        </w:rPr>
        <w:t xml:space="preserve">”). The Parties agree that this is a maximum </w:t>
      </w:r>
      <w:r w:rsidRPr="63CD9DBD">
        <w:rPr>
          <w:rFonts w:eastAsiaTheme="minorEastAsia" w:cstheme="minorBidi"/>
        </w:rPr>
        <w:lastRenderedPageBreak/>
        <w:t>authorization, and MassCEC is under no obligation to transfer the full amount to Grantee, or any amount, in the event Grantee does not satisfy the requirements under this Agreement. Grantee acknowledges and agrees that receipt of this Grant, or any portion thereof, does not create any rights of preferences to receive subsequent funding from MassCEC. In no event shall the Grant exceed the amount specified in this section.</w:t>
      </w:r>
    </w:p>
    <w:p w14:paraId="2EFDCAD4" w14:textId="77777777" w:rsidR="00D765B6" w:rsidRDefault="63CD9DBD" w:rsidP="63CD9DBD">
      <w:pPr>
        <w:pStyle w:val="Heading3"/>
        <w:keepLines w:val="0"/>
        <w:widowControl w:val="0"/>
        <w:jc w:val="both"/>
        <w:rPr>
          <w:rFonts w:cs="Times New Roman"/>
        </w:rPr>
      </w:pPr>
      <w:r w:rsidRPr="63CD9DBD">
        <w:rPr>
          <w:rFonts w:eastAsiaTheme="minorEastAsia" w:cstheme="minorBidi"/>
          <w:i/>
          <w:iCs/>
        </w:rPr>
        <w:t>Payment of Funds</w:t>
      </w:r>
      <w:r w:rsidRPr="63CD9DBD">
        <w:rPr>
          <w:rFonts w:eastAsiaTheme="minorEastAsia" w:cstheme="minorBidi"/>
        </w:rPr>
        <w:t>. Grant funds will be paid in installments in accordance with the Schedule and Deliverables Table set forth in Attachment 1 (each installment a “</w:t>
      </w:r>
      <w:r w:rsidRPr="63CD9DBD">
        <w:rPr>
          <w:rFonts w:eastAsiaTheme="minorEastAsia" w:cstheme="minorBidi"/>
          <w:u w:val="single"/>
        </w:rPr>
        <w:t>Grant Installment</w:t>
      </w:r>
      <w:r w:rsidRPr="63CD9DBD">
        <w:rPr>
          <w:rFonts w:eastAsiaTheme="minorEastAsia" w:cstheme="minorBidi"/>
        </w:rPr>
        <w:t xml:space="preserve">”) within forty-five (45) days of approval of the corresponding Deliverable and receipt of a written invoice describing the work performed with Grant funds during the invoice period. Invoices must be submitted to Project Managers (as defined below) at MassCEC no more than monthly. Invoices shall be accompanied by all required documentation setting forth the Deliverables produced or Milestones achieved, and any other documentation required in the Scope of Work. </w:t>
      </w:r>
    </w:p>
    <w:p w14:paraId="595AE667"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Project Managers</w:t>
      </w:r>
    </w:p>
    <w:p w14:paraId="0F45F0E3" w14:textId="3D050CE0" w:rsidR="00D765B6" w:rsidRDefault="63CD9DBD" w:rsidP="63CD9DBD">
      <w:pPr>
        <w:pStyle w:val="Heading3"/>
        <w:keepLines w:val="0"/>
        <w:widowControl w:val="0"/>
        <w:jc w:val="both"/>
        <w:rPr>
          <w:rFonts w:cs="Times New Roman"/>
        </w:rPr>
      </w:pPr>
      <w:r w:rsidRPr="63CD9DBD">
        <w:rPr>
          <w:rFonts w:eastAsiaTheme="minorEastAsia" w:cstheme="minorBidi"/>
        </w:rPr>
        <w:t>MassCEC and Grantee have designated the following persons to serve as Project Managers to support effective communication between MassCEC and Grantee and to report on the Project’s progress (the “</w:t>
      </w:r>
      <w:r w:rsidRPr="63CD9DBD">
        <w:rPr>
          <w:rFonts w:eastAsiaTheme="minorEastAsia" w:cstheme="minorBidi"/>
          <w:u w:val="single"/>
        </w:rPr>
        <w:t>Project Managers</w:t>
      </w:r>
      <w:r w:rsidRPr="63CD9DBD">
        <w:rPr>
          <w:rFonts w:eastAsiaTheme="minorEastAsia" w:cstheme="minorBidi"/>
        </w:rPr>
        <w:t xml:space="preserve">”). </w:t>
      </w:r>
    </w:p>
    <w:p w14:paraId="0936E46C" w14:textId="77777777" w:rsidR="00D765B6" w:rsidRPr="00A01BE6" w:rsidRDefault="00D765B6" w:rsidP="63CD9DBD">
      <w:pPr>
        <w:rPr>
          <w:rFonts w:asciiTheme="minorHAnsi" w:eastAsiaTheme="minorEastAsia" w:hAnsiTheme="minorHAnsi" w:cstheme="minorBidi"/>
        </w:rPr>
      </w:pPr>
    </w:p>
    <w:p w14:paraId="19E5C04E" w14:textId="77777777" w:rsidR="00D765B6" w:rsidRDefault="63CD9DBD" w:rsidP="63CD9DBD">
      <w:pPr>
        <w:pStyle w:val="SecondLevel"/>
        <w:widowControl w:val="0"/>
        <w:numPr>
          <w:ilvl w:val="1"/>
          <w:numId w:val="0"/>
        </w:numPr>
        <w:ind w:left="1080"/>
        <w:jc w:val="both"/>
        <w:rPr>
          <w:rFonts w:asciiTheme="minorHAnsi" w:eastAsiaTheme="minorEastAsia" w:hAnsiTheme="minorHAnsi" w:cstheme="minorBidi"/>
          <w:b/>
          <w:bCs/>
        </w:rPr>
      </w:pPr>
      <w:r w:rsidRPr="63CD9DBD">
        <w:rPr>
          <w:rFonts w:asciiTheme="minorHAnsi" w:eastAsiaTheme="minorEastAsia" w:hAnsiTheme="minorHAnsi" w:cstheme="minorBidi"/>
          <w:b/>
          <w:bCs/>
        </w:rPr>
        <w:t xml:space="preserve">For MassCEC: </w:t>
      </w:r>
    </w:p>
    <w:p w14:paraId="1E0F253D" w14:textId="0F207CAA" w:rsidR="00D765B6" w:rsidRPr="00887BCD" w:rsidRDefault="13D2B647" w:rsidP="13D2B647">
      <w:pPr>
        <w:pStyle w:val="SecondLevel"/>
        <w:widowControl w:val="0"/>
        <w:numPr>
          <w:ilvl w:val="1"/>
          <w:numId w:val="0"/>
        </w:numPr>
        <w:ind w:left="1080"/>
        <w:jc w:val="both"/>
        <w:rPr>
          <w:rFonts w:asciiTheme="minorHAnsi" w:eastAsiaTheme="minorEastAsia" w:hAnsiTheme="minorHAnsi" w:cstheme="minorBidi"/>
        </w:rPr>
      </w:pPr>
      <w:r w:rsidRPr="13D2B647">
        <w:rPr>
          <w:rFonts w:asciiTheme="minorHAnsi" w:eastAsiaTheme="minorEastAsia" w:hAnsiTheme="minorHAnsi" w:cstheme="minorBidi"/>
        </w:rPr>
        <w:t>[</w:t>
      </w:r>
      <w:r w:rsidRPr="13D2B647">
        <w:rPr>
          <w:rFonts w:asciiTheme="minorHAnsi" w:eastAsiaTheme="minorEastAsia" w:hAnsiTheme="minorHAnsi" w:cstheme="minorBidi"/>
          <w:highlight w:val="lightGray"/>
        </w:rPr>
        <w:t>First Name Last Name],</w:t>
      </w:r>
      <w:r w:rsidRPr="13D2B647">
        <w:rPr>
          <w:rFonts w:asciiTheme="minorHAnsi" w:eastAsiaTheme="minorEastAsia" w:hAnsiTheme="minorHAnsi" w:cstheme="minorBidi"/>
        </w:rPr>
        <w:t xml:space="preserve"> ([</w:t>
      </w:r>
      <w:r w:rsidRPr="13D2B647">
        <w:rPr>
          <w:rFonts w:asciiTheme="minorHAnsi" w:eastAsiaTheme="minorEastAsia" w:hAnsiTheme="minorHAnsi" w:cstheme="minorBidi"/>
          <w:highlight w:val="lightGray"/>
        </w:rPr>
        <w:t>phone number</w:t>
      </w:r>
      <w:r w:rsidRPr="13D2B647">
        <w:rPr>
          <w:rFonts w:asciiTheme="minorHAnsi" w:eastAsiaTheme="minorEastAsia" w:hAnsiTheme="minorHAnsi" w:cstheme="minorBidi"/>
        </w:rPr>
        <w:t xml:space="preserve">] / </w:t>
      </w:r>
      <w:hyperlink r:id="rId11">
        <w:r w:rsidRPr="13D2B647">
          <w:rPr>
            <w:rFonts w:asciiTheme="minorHAnsi" w:eastAsiaTheme="minorEastAsia" w:hAnsiTheme="minorHAnsi" w:cstheme="minorBidi"/>
          </w:rPr>
          <w:t>[</w:t>
        </w:r>
        <w:r w:rsidRPr="13D2B647">
          <w:rPr>
            <w:rFonts w:asciiTheme="minorHAnsi" w:eastAsiaTheme="minorEastAsia" w:hAnsiTheme="minorHAnsi" w:cstheme="minorBidi"/>
            <w:highlight w:val="lightGray"/>
          </w:rPr>
          <w:t>email</w:t>
        </w:r>
        <w:r w:rsidRPr="13D2B647">
          <w:rPr>
            <w:rFonts w:asciiTheme="minorHAnsi" w:eastAsiaTheme="minorEastAsia" w:hAnsiTheme="minorHAnsi" w:cstheme="minorBidi"/>
          </w:rPr>
          <w:t>]</w:t>
        </w:r>
        <w:r w:rsidRPr="13D2B647">
          <w:rPr>
            <w:rStyle w:val="Hyperlink"/>
            <w:rFonts w:asciiTheme="minorHAnsi" w:eastAsiaTheme="minorEastAsia" w:hAnsiTheme="minorHAnsi" w:cstheme="minorBidi"/>
          </w:rPr>
          <w:t>@masscec.com</w:t>
        </w:r>
      </w:hyperlink>
      <w:r w:rsidRPr="13D2B647">
        <w:rPr>
          <w:rFonts w:asciiTheme="minorHAnsi" w:eastAsiaTheme="minorEastAsia" w:hAnsiTheme="minorHAnsi" w:cstheme="minorBidi"/>
        </w:rPr>
        <w:t>)</w:t>
      </w:r>
    </w:p>
    <w:p w14:paraId="461451C7" w14:textId="2D3C3B0F" w:rsidR="00D765B6" w:rsidRDefault="13D2B647" w:rsidP="13D2B647">
      <w:pPr>
        <w:pStyle w:val="SecondLevel"/>
        <w:widowControl w:val="0"/>
        <w:numPr>
          <w:ilvl w:val="1"/>
          <w:numId w:val="0"/>
        </w:numPr>
        <w:ind w:left="1080"/>
        <w:jc w:val="both"/>
        <w:rPr>
          <w:rFonts w:asciiTheme="minorHAnsi" w:eastAsiaTheme="minorEastAsia" w:hAnsiTheme="minorHAnsi" w:cstheme="minorBidi"/>
        </w:rPr>
      </w:pPr>
      <w:r w:rsidRPr="13D2B647">
        <w:rPr>
          <w:rFonts w:asciiTheme="minorHAnsi" w:eastAsiaTheme="minorEastAsia" w:hAnsiTheme="minorHAnsi" w:cstheme="minorBidi"/>
        </w:rPr>
        <w:t>[</w:t>
      </w:r>
      <w:r w:rsidRPr="13D2B647">
        <w:rPr>
          <w:rFonts w:asciiTheme="minorHAnsi" w:eastAsiaTheme="minorEastAsia" w:hAnsiTheme="minorHAnsi" w:cstheme="minorBidi"/>
          <w:highlight w:val="lightGray"/>
        </w:rPr>
        <w:t>First Name Last Name],</w:t>
      </w:r>
      <w:r w:rsidRPr="13D2B647">
        <w:rPr>
          <w:rFonts w:asciiTheme="minorHAnsi" w:eastAsiaTheme="minorEastAsia" w:hAnsiTheme="minorHAnsi" w:cstheme="minorBidi"/>
        </w:rPr>
        <w:t xml:space="preserve"> ([</w:t>
      </w:r>
      <w:r w:rsidRPr="13D2B647">
        <w:rPr>
          <w:rFonts w:asciiTheme="minorHAnsi" w:eastAsiaTheme="minorEastAsia" w:hAnsiTheme="minorHAnsi" w:cstheme="minorBidi"/>
          <w:highlight w:val="lightGray"/>
        </w:rPr>
        <w:t>phone number</w:t>
      </w:r>
      <w:r w:rsidRPr="13D2B647">
        <w:rPr>
          <w:rFonts w:asciiTheme="minorHAnsi" w:eastAsiaTheme="minorEastAsia" w:hAnsiTheme="minorHAnsi" w:cstheme="minorBidi"/>
        </w:rPr>
        <w:t xml:space="preserve">] / </w:t>
      </w:r>
      <w:hyperlink r:id="rId12">
        <w:r w:rsidRPr="13D2B647">
          <w:rPr>
            <w:rFonts w:asciiTheme="minorHAnsi" w:eastAsiaTheme="minorEastAsia" w:hAnsiTheme="minorHAnsi" w:cstheme="minorBidi"/>
          </w:rPr>
          <w:t>[</w:t>
        </w:r>
        <w:r w:rsidRPr="13D2B647">
          <w:rPr>
            <w:rFonts w:asciiTheme="minorHAnsi" w:eastAsiaTheme="minorEastAsia" w:hAnsiTheme="minorHAnsi" w:cstheme="minorBidi"/>
            <w:highlight w:val="lightGray"/>
          </w:rPr>
          <w:t>email</w:t>
        </w:r>
        <w:r w:rsidRPr="13D2B647">
          <w:rPr>
            <w:rFonts w:asciiTheme="minorHAnsi" w:eastAsiaTheme="minorEastAsia" w:hAnsiTheme="minorHAnsi" w:cstheme="minorBidi"/>
          </w:rPr>
          <w:t>]</w:t>
        </w:r>
        <w:r w:rsidRPr="13D2B647">
          <w:rPr>
            <w:rStyle w:val="Hyperlink"/>
            <w:rFonts w:asciiTheme="minorHAnsi" w:eastAsiaTheme="minorEastAsia" w:hAnsiTheme="minorHAnsi" w:cstheme="minorBidi"/>
          </w:rPr>
          <w:t>@masscec.com</w:t>
        </w:r>
      </w:hyperlink>
      <w:r w:rsidRPr="13D2B647">
        <w:rPr>
          <w:rFonts w:asciiTheme="minorHAnsi" w:eastAsiaTheme="minorEastAsia" w:hAnsiTheme="minorHAnsi" w:cstheme="minorBidi"/>
        </w:rPr>
        <w:t>)</w:t>
      </w:r>
    </w:p>
    <w:p w14:paraId="1492171D" w14:textId="77777777" w:rsidR="00D765B6" w:rsidRPr="00887BCD" w:rsidRDefault="00D765B6" w:rsidP="63CD9DBD">
      <w:pPr>
        <w:pStyle w:val="SecondLevel"/>
        <w:widowControl w:val="0"/>
        <w:numPr>
          <w:ilvl w:val="1"/>
          <w:numId w:val="0"/>
        </w:numPr>
        <w:ind w:left="1080"/>
        <w:jc w:val="both"/>
        <w:rPr>
          <w:rFonts w:asciiTheme="minorHAnsi" w:eastAsiaTheme="minorEastAsia" w:hAnsiTheme="minorHAnsi" w:cstheme="minorBidi"/>
        </w:rPr>
      </w:pPr>
    </w:p>
    <w:p w14:paraId="438D6284" w14:textId="77777777" w:rsidR="00D765B6" w:rsidRDefault="54217911" w:rsidP="54217911">
      <w:pPr>
        <w:pStyle w:val="SecondLevel"/>
        <w:widowControl w:val="0"/>
        <w:numPr>
          <w:ilvl w:val="1"/>
          <w:numId w:val="0"/>
        </w:numPr>
        <w:ind w:left="1080"/>
        <w:jc w:val="both"/>
        <w:rPr>
          <w:rFonts w:asciiTheme="minorHAnsi" w:eastAsiaTheme="minorEastAsia" w:hAnsiTheme="minorHAnsi" w:cstheme="minorBidi"/>
          <w:b/>
          <w:bCs/>
        </w:rPr>
      </w:pPr>
      <w:r w:rsidRPr="54217911">
        <w:rPr>
          <w:rFonts w:asciiTheme="minorHAnsi" w:eastAsiaTheme="minorEastAsia" w:hAnsiTheme="minorHAnsi" w:cstheme="minorBidi"/>
          <w:b/>
          <w:bCs/>
        </w:rPr>
        <w:t xml:space="preserve">For Grantee: </w:t>
      </w:r>
    </w:p>
    <w:p w14:paraId="22093786" w14:textId="77777777" w:rsidR="00D765B6" w:rsidRDefault="00D765B6" w:rsidP="13D2B647">
      <w:pPr>
        <w:pStyle w:val="SecondLevel"/>
        <w:widowControl w:val="0"/>
        <w:numPr>
          <w:ilvl w:val="1"/>
          <w:numId w:val="0"/>
        </w:numPr>
        <w:jc w:val="both"/>
        <w:rPr>
          <w:rFonts w:asciiTheme="minorHAnsi" w:eastAsiaTheme="minorEastAsia" w:hAnsiTheme="minorHAnsi" w:cstheme="minorBidi"/>
        </w:rPr>
      </w:pPr>
      <w:r>
        <w:rPr>
          <w:rFonts w:asciiTheme="minorHAnsi" w:hAnsiTheme="minorHAnsi"/>
        </w:rPr>
        <w:tab/>
      </w:r>
      <w:r w:rsidRPr="54217911">
        <w:rPr>
          <w:rFonts w:asciiTheme="minorHAnsi" w:eastAsiaTheme="minorEastAsia" w:hAnsiTheme="minorHAnsi" w:cstheme="minorBidi"/>
        </w:rPr>
        <w:t xml:space="preserve">       [</w:t>
      </w:r>
      <w:r w:rsidRPr="54217911">
        <w:rPr>
          <w:rFonts w:asciiTheme="minorHAnsi" w:eastAsiaTheme="minorEastAsia" w:hAnsiTheme="minorHAnsi" w:cstheme="minorBidi"/>
          <w:highlight w:val="lightGray"/>
        </w:rPr>
        <w:t>First Name Last Name],</w:t>
      </w:r>
      <w:r w:rsidRPr="54217911">
        <w:rPr>
          <w:rFonts w:asciiTheme="minorHAnsi" w:eastAsiaTheme="minorEastAsia" w:hAnsiTheme="minorHAnsi" w:cstheme="minorBidi"/>
        </w:rPr>
        <w:t xml:space="preserve"> ([</w:t>
      </w:r>
      <w:r w:rsidRPr="54217911">
        <w:rPr>
          <w:rFonts w:asciiTheme="minorHAnsi" w:eastAsiaTheme="minorEastAsia" w:hAnsiTheme="minorHAnsi" w:cstheme="minorBidi"/>
          <w:highlight w:val="lightGray"/>
        </w:rPr>
        <w:t>phone number</w:t>
      </w:r>
      <w:r w:rsidRPr="54217911">
        <w:rPr>
          <w:rFonts w:asciiTheme="minorHAnsi" w:eastAsiaTheme="minorEastAsia" w:hAnsiTheme="minorHAnsi" w:cstheme="minorBidi"/>
        </w:rPr>
        <w:t>] / [</w:t>
      </w:r>
      <w:r w:rsidRPr="54217911">
        <w:rPr>
          <w:rFonts w:asciiTheme="minorHAnsi" w:eastAsiaTheme="minorEastAsia" w:hAnsiTheme="minorHAnsi" w:cstheme="minorBidi"/>
          <w:highlight w:val="lightGray"/>
        </w:rPr>
        <w:t>email</w:t>
      </w:r>
      <w:r w:rsidRPr="54217911">
        <w:rPr>
          <w:rFonts w:asciiTheme="minorHAnsi" w:eastAsiaTheme="minorEastAsia" w:hAnsiTheme="minorHAnsi" w:cstheme="minorBidi"/>
        </w:rPr>
        <w:t>]@)</w:t>
      </w:r>
      <w:r>
        <w:rPr>
          <w:rFonts w:asciiTheme="minorHAnsi" w:hAnsiTheme="minorHAnsi"/>
        </w:rPr>
        <w:tab/>
      </w:r>
    </w:p>
    <w:p w14:paraId="56A3D3CA" w14:textId="5033EBC4" w:rsidR="00D765B6" w:rsidRDefault="63CD9DBD" w:rsidP="63CD9DBD">
      <w:pPr>
        <w:pStyle w:val="Heading3"/>
        <w:keepLines w:val="0"/>
        <w:widowControl w:val="0"/>
        <w:jc w:val="both"/>
        <w:rPr>
          <w:rFonts w:cs="Times New Roman"/>
        </w:rPr>
      </w:pPr>
      <w:r w:rsidRPr="63CD9DBD">
        <w:rPr>
          <w:rFonts w:eastAsiaTheme="minorEastAsia" w:cstheme="minorBidi"/>
        </w:rPr>
        <w:t xml:space="preserve">Grantee shall be required to obtain prior written approval from MassCEC to make any change to its Project Manager. For the avoidance of doubt, MassCEC may update the Project Manager(s) listed without amending this Agreement, if done in compliance with the notice provisions of Section 5. </w:t>
      </w:r>
    </w:p>
    <w:p w14:paraId="6600CA7E"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Notice</w:t>
      </w:r>
    </w:p>
    <w:p w14:paraId="47652302" w14:textId="00D199ED" w:rsidR="00D765B6" w:rsidRDefault="4E1A0864" w:rsidP="4E1A0864">
      <w:pPr>
        <w:pStyle w:val="Heading3"/>
        <w:keepLines w:val="0"/>
        <w:widowControl w:val="0"/>
        <w:numPr>
          <w:ilvl w:val="1"/>
          <w:numId w:val="0"/>
        </w:numPr>
        <w:jc w:val="both"/>
        <w:rPr>
          <w:rFonts w:eastAsiaTheme="minorEastAsia" w:cstheme="minorBidi"/>
        </w:rPr>
      </w:pPr>
      <w:r w:rsidRPr="4E1A0864">
        <w:rPr>
          <w:rFonts w:eastAsiaTheme="minorEastAsia" w:cstheme="minorBidi"/>
        </w:rPr>
        <w:t>Any notice hereunder shall be in writing and shall be sent either by (i) facsimile, email, or other electronic transmission, (ii) courier, or (iii) first class mail, postage prepaid, addressed to the Project Manager listed in Section 4(a) at the address indicated in the preamble of this Agreement (or to such other address as a Party may provide by notice to the Party pursuant to this Section), and shall be effective (x) at dispatch, if sent by facsimile, email, or other electronic transmission, (y) if sent by courier, upon receipt as recorded by courier, or (z) if sent by first class mail, five (5) days after its date of posting.</w:t>
      </w:r>
    </w:p>
    <w:p w14:paraId="0DFCD866"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Publicity; Use of Name</w:t>
      </w:r>
    </w:p>
    <w:p w14:paraId="38067E46" w14:textId="57DBD5EB" w:rsidR="00D765B6" w:rsidRDefault="63CD9DBD" w:rsidP="63CD9DBD">
      <w:pPr>
        <w:pStyle w:val="Heading3"/>
        <w:keepLines w:val="0"/>
        <w:widowControl w:val="0"/>
        <w:jc w:val="both"/>
        <w:rPr>
          <w:rFonts w:cs="Times New Roman"/>
        </w:rPr>
      </w:pPr>
      <w:r w:rsidRPr="63CD9DBD">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63CD9DBD">
        <w:rPr>
          <w:rFonts w:eastAsiaTheme="minorEastAsia" w:cstheme="minorBidi"/>
          <w:u w:val="single"/>
        </w:rPr>
        <w:t>Public Statement</w:t>
      </w:r>
      <w:r w:rsidRPr="63CD9DBD">
        <w:rPr>
          <w:rFonts w:eastAsiaTheme="minorEastAsia" w:cstheme="minorBidi"/>
        </w:rPr>
        <w:t xml:space="preserve">”) and shall in no event be permitted to publish, release, or otherwise disseminate any such Public Statement without </w:t>
      </w:r>
      <w:r w:rsidRPr="63CD9DBD">
        <w:rPr>
          <w:rFonts w:eastAsiaTheme="minorEastAsia" w:cstheme="minorBidi"/>
        </w:rPr>
        <w:lastRenderedPageBreak/>
        <w:t xml:space="preserve">MassCEC’s prior written consent. </w:t>
      </w:r>
    </w:p>
    <w:p w14:paraId="6C270643" w14:textId="1D6E6425" w:rsidR="00D765B6" w:rsidRDefault="465B44CB" w:rsidP="465B44CB">
      <w:pPr>
        <w:pStyle w:val="Heading3"/>
        <w:keepLines w:val="0"/>
        <w:widowControl w:val="0"/>
        <w:jc w:val="both"/>
        <w:rPr>
          <w:rFonts w:cs="Times New Roman"/>
        </w:rPr>
      </w:pPr>
      <w:r w:rsidRPr="465B44CB">
        <w:rPr>
          <w:rFonts w:eastAsiaTheme="minorEastAsia" w:cstheme="minorBidi"/>
        </w:rPr>
        <w:t>Grantee agrees that MassCEC shall have the right to make use of and disseminate, in whole or in part, all work products, reports, and other information produced in the course of the Project's completion, and to use the information therein contained to produce summaries, case studies, or similar information resources.</w:t>
      </w:r>
    </w:p>
    <w:p w14:paraId="30283971"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 xml:space="preserve">Other Requirements </w:t>
      </w:r>
    </w:p>
    <w:p w14:paraId="12307CB2" w14:textId="203D7C12" w:rsidR="00D765B6" w:rsidRPr="0090680F" w:rsidRDefault="21DB504A" w:rsidP="21DB504A">
      <w:pPr>
        <w:pStyle w:val="Heading3"/>
        <w:keepLines w:val="0"/>
        <w:widowControl w:val="0"/>
        <w:spacing w:before="0"/>
        <w:jc w:val="both"/>
      </w:pPr>
      <w:r w:rsidRPr="21DB504A">
        <w:rPr>
          <w:rFonts w:eastAsiaTheme="minorEastAsia" w:cstheme="minorBidi"/>
          <w:i/>
          <w:iCs/>
        </w:rPr>
        <w:t>Program Evaluation</w:t>
      </w:r>
      <w:r w:rsidRPr="21DB504A">
        <w:rPr>
          <w:rFonts w:eastAsiaTheme="minorEastAsia" w:cstheme="minorBidi"/>
        </w:rPr>
        <w:t>. Grantee agrees to support MassCEC’s Program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p>
    <w:p w14:paraId="743348EE" w14:textId="4046D81C"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 xml:space="preserve">Grant Administration. </w:t>
      </w:r>
      <w:r w:rsidRPr="63CD9DBD">
        <w:rPr>
          <w:rFonts w:eastAsiaTheme="minorEastAsia" w:cstheme="minorBidi"/>
        </w:rPr>
        <w:t xml:space="preserve">Grantee shall use the Grant only for the activities described in the approved Scope of Work. Grantee shall maintain financial records relating to the receipt and expenditure of all Grant funds in accordance with the terms set forth under this Agreement for a period of seven (7) years from the Effective Date. </w:t>
      </w:r>
    </w:p>
    <w:p w14:paraId="5FB83779" w14:textId="7A55CA16"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 xml:space="preserve">Grant Expenditure. </w:t>
      </w:r>
      <w:r w:rsidRPr="63CD9DBD">
        <w:rPr>
          <w:rFonts w:eastAsiaTheme="minorEastAsia" w:cstheme="minorBidi"/>
        </w:rPr>
        <w:t xml:space="preserve">All expenses incurred by Grantee before the Effective Date are incurred voluntarily, at Grantee’s risk and upon its own credit and expense, and Grantee shall not incur any expenses to be charged against Grant funds prior to the Effective Date. </w:t>
      </w:r>
    </w:p>
    <w:p w14:paraId="22284A4B" w14:textId="3C539AD6"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 xml:space="preserve">Patent Filings. </w:t>
      </w:r>
      <w:r w:rsidRPr="63CD9DBD">
        <w:rPr>
          <w:rFonts w:eastAsiaTheme="minorEastAsia" w:cstheme="minorBidi"/>
        </w:rPr>
        <w:t>Grantee shall notify MassCEC in writing (email acceptable) of the filing of all patent applications and all issuances to it of any and all patent(s) directed to an invention conceived, made and/or obtained, in whole or in part, by Grantee in the course of, and/or resulting or stemming from, research or development funded in whole or in part by the Grant that may result in a patent or patent application or patent rights within thirty (30) days following such filing(s) which commitment shall survive termination of this Agreement.</w:t>
      </w:r>
    </w:p>
    <w:p w14:paraId="585BDEC2" w14:textId="427918BB"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Licensing of Technologies.</w:t>
      </w:r>
      <w:r w:rsidRPr="63CD9DBD">
        <w:rPr>
          <w:rFonts w:eastAsiaTheme="minorEastAsia" w:cstheme="minorBidi"/>
        </w:rPr>
        <w:t xml:space="preserve"> Grantee shall notify MassCEC in writing (email acceptable) of the licensing of any technologies conceived, made and/or obtained, in whole or in part, by Grantee in the course of, and/or resulting or arising from, research or development funded in whole or in part by this MassCEC award within thirty (30) days of such licensing, which commitment shall survive termination of this Agreement.  Under no circumstances shall Grantee be permitted to deny or fail to disclose the existence of such a licensing arrangement, regardless of whether such a nondisclosure obligation exists under the arrangement. To the extent such licensing arrangement restricts Grantee from revealing confidential terms of the arrangement, Grantee shall provide MassCEC with a non-confidential description of the arrangement by withholding or redacting any information that would violate such confidentiality obligations.  </w:t>
      </w:r>
    </w:p>
    <w:p w14:paraId="0CB011B7" w14:textId="29C4FDF3"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Creation of Companies.</w:t>
      </w:r>
      <w:r w:rsidRPr="63CD9DBD">
        <w:rPr>
          <w:rFonts w:eastAsiaTheme="minorEastAsia" w:cstheme="minorBidi"/>
        </w:rPr>
        <w:t xml:space="preserve"> Grantee shall notify MassCEC in writing of the founding of any companies spun off by the Project team as a direct result of research and development funded in whole or in part by this Grant within thirty (30) days of incorporation, which commitment shall survive termination of this Agreement.</w:t>
      </w:r>
    </w:p>
    <w:p w14:paraId="63DF8462" w14:textId="6E223DC2" w:rsidR="00D765B6" w:rsidRPr="00971C9A" w:rsidRDefault="63CD9DBD" w:rsidP="63CD9DBD">
      <w:pPr>
        <w:pStyle w:val="Heading3"/>
        <w:keepLines w:val="0"/>
        <w:widowControl w:val="0"/>
        <w:numPr>
          <w:ilvl w:val="0"/>
          <w:numId w:val="38"/>
        </w:numPr>
        <w:jc w:val="both"/>
      </w:pPr>
      <w:r w:rsidRPr="63CD9DBD">
        <w:rPr>
          <w:rFonts w:eastAsiaTheme="minorEastAsia" w:cstheme="minorBidi"/>
          <w:i/>
          <w:iCs/>
        </w:rPr>
        <w:t>Massachusetts Presence.</w:t>
      </w:r>
      <w:r w:rsidRPr="63CD9DBD">
        <w:rPr>
          <w:rFonts w:eastAsiaTheme="minorEastAsia" w:cstheme="minorBidi"/>
        </w:rPr>
        <w:t xml:space="preserve"> During the Term of this Agreement, Grantee shall be required to maintain (i) an office in the Commonwealth with an employee headcount of greater than four (4) or with over than 50% of the total number of company employees; and (ii) one (1) of the following business operations in the Commonwealth: (a) primary Project-related research and development operations, (b) primary manufacturing operations, or (c) the Project site (the “</w:t>
      </w:r>
      <w:r w:rsidRPr="63CD9DBD">
        <w:rPr>
          <w:rFonts w:eastAsiaTheme="minorEastAsia" w:cstheme="minorBidi"/>
          <w:u w:val="single"/>
        </w:rPr>
        <w:t xml:space="preserve">Massachusetts </w:t>
      </w:r>
      <w:r w:rsidRPr="63CD9DBD">
        <w:rPr>
          <w:rFonts w:eastAsiaTheme="minorEastAsia" w:cstheme="minorBidi"/>
          <w:u w:val="single"/>
        </w:rPr>
        <w:lastRenderedPageBreak/>
        <w:t>Presence Requirement</w:t>
      </w:r>
      <w:r w:rsidRPr="63CD9DBD">
        <w:rPr>
          <w:rFonts w:eastAsiaTheme="minorEastAsia" w:cstheme="minorBidi"/>
        </w:rPr>
        <w:t xml:space="preserve">”). Grantee shall immediately notify MassCEC in writing in the event at any time during the term of this Agreement it is no longer in compliance with the Massachusetts Presence Requirements.   </w:t>
      </w:r>
    </w:p>
    <w:p w14:paraId="13C90E58" w14:textId="1655239E" w:rsidR="00D765B6" w:rsidRPr="00971C9A" w:rsidRDefault="63CD9DBD" w:rsidP="63CD9DBD">
      <w:pPr>
        <w:pStyle w:val="Heading3"/>
        <w:keepLines w:val="0"/>
        <w:widowControl w:val="0"/>
        <w:numPr>
          <w:ilvl w:val="0"/>
          <w:numId w:val="38"/>
        </w:numPr>
        <w:jc w:val="both"/>
      </w:pPr>
      <w:r w:rsidRPr="63CD9DBD">
        <w:rPr>
          <w:rFonts w:eastAsiaTheme="minorEastAsia" w:cstheme="minorBidi"/>
          <w:b/>
          <w:i/>
          <w:iCs/>
        </w:rPr>
        <w:t>(</w:t>
      </w:r>
      <w:r w:rsidRPr="63CD9DBD">
        <w:rPr>
          <w:rFonts w:eastAsiaTheme="minorEastAsia" w:cstheme="minorBidi"/>
          <w:b/>
          <w:i/>
          <w:iCs/>
          <w:highlight w:val="lightGray"/>
        </w:rPr>
        <w:t>IF APPLICABLE</w:t>
      </w:r>
      <w:r w:rsidRPr="63CD9DBD">
        <w:rPr>
          <w:rFonts w:eastAsiaTheme="minorEastAsia" w:cstheme="minorBidi"/>
          <w:b/>
        </w:rPr>
        <w:t>)</w:t>
      </w:r>
      <w:r w:rsidRPr="63CD9DBD">
        <w:rPr>
          <w:rFonts w:eastAsiaTheme="minorEastAsia" w:cstheme="minorBidi"/>
          <w:i/>
          <w:iCs/>
        </w:rPr>
        <w:t xml:space="preserve"> Reporting. </w:t>
      </w:r>
      <w:r w:rsidRPr="63CD9DBD">
        <w:rPr>
          <w:rFonts w:eastAsiaTheme="minorEastAsia" w:cstheme="minorBidi"/>
        </w:rPr>
        <w:t>Upon MassCEC’s request, Grantee shall provide MassCEC with a copy of reports prepared by Grantee pursuant to its Prime Award, and corresponding Prime Award memoranda, within thirty (30) days of such request. To the extent the aforementioned materials contain confidential information (as such term is defined in Section 15 of this Agreement), Grantee shall redact such confidential information prior to making such reports available to MassCEC.</w:t>
      </w:r>
      <w:r w:rsidRPr="63CD9DBD">
        <w:rPr>
          <w:rFonts w:eastAsiaTheme="minorEastAsia" w:cstheme="minorBidi"/>
          <w:i/>
          <w:iCs/>
        </w:rPr>
        <w:t xml:space="preserve"> </w:t>
      </w:r>
    </w:p>
    <w:p w14:paraId="2337F40D" w14:textId="77777777" w:rsidR="00D765B6" w:rsidRPr="00971C9A" w:rsidRDefault="63CD9DBD" w:rsidP="54217911">
      <w:pPr>
        <w:pStyle w:val="Heading2"/>
        <w:keepLines w:val="0"/>
        <w:widowControl w:val="0"/>
        <w:jc w:val="both"/>
        <w:rPr>
          <w:rFonts w:cs="Times New Roman"/>
          <w:szCs w:val="22"/>
        </w:rPr>
      </w:pPr>
      <w:r w:rsidRPr="63CD9DBD">
        <w:rPr>
          <w:rFonts w:eastAsiaTheme="minorEastAsia" w:cstheme="minorBidi"/>
          <w:szCs w:val="22"/>
        </w:rPr>
        <w:t>Termination</w:t>
      </w:r>
    </w:p>
    <w:p w14:paraId="349A6566" w14:textId="4FAD37FF" w:rsidR="00D765B6" w:rsidRPr="00971C9A" w:rsidRDefault="63CD9DBD" w:rsidP="63CD9DBD">
      <w:pPr>
        <w:pStyle w:val="Heading3"/>
        <w:keepLines w:val="0"/>
        <w:widowControl w:val="0"/>
        <w:jc w:val="both"/>
        <w:rPr>
          <w:rFonts w:cs="Times New Roman"/>
        </w:rPr>
      </w:pPr>
      <w:r w:rsidRPr="63CD9DBD">
        <w:rPr>
          <w:rFonts w:eastAsiaTheme="minorEastAsia" w:cstheme="minorBidi"/>
        </w:rPr>
        <w:t xml:space="preserve">This Agreement may be terminated by either Party at any time for a material breach of any term of the Agreement. </w:t>
      </w:r>
    </w:p>
    <w:p w14:paraId="44A59C3A" w14:textId="60266D0E" w:rsidR="00D765B6" w:rsidRPr="00971C9A" w:rsidRDefault="63CD9DBD" w:rsidP="63CD9DBD">
      <w:pPr>
        <w:pStyle w:val="Heading3"/>
        <w:keepLines w:val="0"/>
        <w:widowControl w:val="0"/>
        <w:jc w:val="both"/>
      </w:pPr>
      <w:r w:rsidRPr="63CD9DBD">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2B9FEA90" w14:textId="03D3D131" w:rsidR="63CD9DBD" w:rsidRDefault="00750123" w:rsidP="63CD9DBD">
      <w:pPr>
        <w:pStyle w:val="Heading3"/>
        <w:jc w:val="both"/>
      </w:pPr>
      <w:r>
        <w:rPr>
          <w:rFonts w:cs="Times New Roman"/>
        </w:rPr>
        <w:t xml:space="preserve">Except as otherwise provided in the Agreement, </w:t>
      </w:r>
      <w:r>
        <w:rPr>
          <w:rFonts w:eastAsiaTheme="minorEastAsia" w:cstheme="minorBidi"/>
        </w:rPr>
        <w:t>t</w:t>
      </w:r>
      <w:r w:rsidR="63CD9DBD" w:rsidRPr="63CD9DBD">
        <w:rPr>
          <w:rFonts w:eastAsiaTheme="minorEastAsia" w:cstheme="minorBidi"/>
        </w:rPr>
        <w:t xml:space="preserve">he rights and obligations of each of the Parties under Sections: 5, </w:t>
      </w:r>
      <w:r w:rsidR="63CD9DBD" w:rsidRPr="63CD9DBD">
        <w:rPr>
          <w:rFonts w:eastAsiaTheme="minorEastAsia" w:cstheme="minorBidi"/>
          <w:color w:val="auto"/>
        </w:rPr>
        <w:t xml:space="preserve">6(b), 7(d), 7(e), 7(f), 8, 10, 11, 14, 15, 18, </w:t>
      </w:r>
      <w:r w:rsidR="63CD9DBD" w:rsidRPr="63CD9DBD">
        <w:rPr>
          <w:rFonts w:eastAsiaTheme="minorEastAsia" w:cstheme="minorBidi"/>
        </w:rPr>
        <w:t xml:space="preserve">19, 20, 21, 23, and 25 of this Agreement shall survive and remain in effect after the termination or expiration of this Agreement. </w:t>
      </w:r>
    </w:p>
    <w:p w14:paraId="20674034" w14:textId="3B85B935" w:rsidR="00D765B6" w:rsidRPr="00A861FB" w:rsidRDefault="63CD9DBD" w:rsidP="63CD9DBD">
      <w:pPr>
        <w:pStyle w:val="Heading3"/>
        <w:keepLines w:val="0"/>
        <w:widowControl w:val="0"/>
        <w:jc w:val="both"/>
      </w:pPr>
      <w:r w:rsidRPr="63CD9DBD">
        <w:rPr>
          <w:rFonts w:eastAsiaTheme="minorEastAsia" w:cstheme="minorBidi"/>
        </w:rPr>
        <w:t xml:space="preserve">Throughout the term of this Agreement, Grantee agrees and acknowledges that in order to receive disbursements of Grant Installments Grantee must ensure the Project conforms with (i) the Clean Energy Project Qualifications, (ii) the Massachusetts Presence Requirement, and (iii) the Scope of Work. The Parties hereby agree that in the event it is determined by MassCEC, in its sole discretion, that Grantee failed to deploy the Grant funds in accordance with the Scope of Work or such Project fails to maintain the Clean Energy Project Qualifications or Massachusetts Presence Requirement, MassCEC shall have the right immediately to terminate this Agreement in accordance with Section 8 and discontinue disbursing Grant Installments; </w:t>
      </w:r>
      <w:r w:rsidRPr="63CD9DBD">
        <w:rPr>
          <w:rFonts w:eastAsiaTheme="minorEastAsia" w:cstheme="minorBidi"/>
          <w:u w:val="single"/>
        </w:rPr>
        <w:t>provided</w:t>
      </w:r>
      <w:r w:rsidRPr="63CD9DBD">
        <w:rPr>
          <w:rFonts w:eastAsiaTheme="minorEastAsia" w:cstheme="minorBidi"/>
        </w:rPr>
        <w:t xml:space="preserve">, </w:t>
      </w:r>
      <w:r w:rsidRPr="63CD9DBD">
        <w:rPr>
          <w:rFonts w:eastAsiaTheme="minorEastAsia" w:cstheme="minorBidi"/>
          <w:u w:val="single"/>
        </w:rPr>
        <w:t>however</w:t>
      </w:r>
      <w:r w:rsidRPr="63CD9DBD">
        <w:rPr>
          <w:rFonts w:eastAsiaTheme="minorEastAsia" w:cstheme="minorBidi"/>
        </w:rPr>
        <w:t>, that pursuant to Section 11 herein, Grantee shall be required to refund any and all non-complying Grant Installments made by MassCEC prior to the effective date of such termination (“</w:t>
      </w:r>
      <w:r w:rsidRPr="63CD9DBD">
        <w:rPr>
          <w:rFonts w:eastAsiaTheme="minorEastAsia" w:cstheme="minorBidi"/>
          <w:u w:val="single"/>
        </w:rPr>
        <w:t>Termination Date</w:t>
      </w:r>
      <w:r w:rsidRPr="63CD9DBD">
        <w:rPr>
          <w:rFonts w:eastAsiaTheme="minorEastAsia" w:cstheme="minorBidi"/>
        </w:rPr>
        <w:t xml:space="preserve">”), in the event an audit reveals the existence of a Nonconformance Event (as that term is defined in Section 11) at any other time on or after the Effective Date.  </w:t>
      </w:r>
    </w:p>
    <w:p w14:paraId="3416CA48" w14:textId="77777777" w:rsidR="00D765B6" w:rsidRDefault="63CD9DBD" w:rsidP="63CD9DBD">
      <w:pPr>
        <w:pStyle w:val="Heading2"/>
        <w:keepLines w:val="0"/>
        <w:widowControl w:val="0"/>
        <w:jc w:val="both"/>
        <w:rPr>
          <w:rFonts w:cs="Times New Roman"/>
          <w:szCs w:val="22"/>
        </w:rPr>
      </w:pPr>
      <w:r w:rsidRPr="63CD9DBD">
        <w:rPr>
          <w:rFonts w:eastAsiaTheme="minorEastAsia" w:cstheme="minorBidi"/>
          <w:szCs w:val="22"/>
        </w:rPr>
        <w:t xml:space="preserve">Tax Forms and Grant Taxability  </w:t>
      </w:r>
    </w:p>
    <w:p w14:paraId="7066F84E" w14:textId="72EABD8F" w:rsidR="63CD9DBD" w:rsidRDefault="63CD9DBD" w:rsidP="63CD9DBD">
      <w:pPr>
        <w:pStyle w:val="ListParagraph"/>
        <w:numPr>
          <w:ilvl w:val="0"/>
          <w:numId w:val="1"/>
        </w:numPr>
      </w:pPr>
      <w:r w:rsidRPr="63CD9DBD">
        <w:rPr>
          <w:rFonts w:asciiTheme="minorHAnsi" w:eastAsiaTheme="minorEastAsia" w:hAnsiTheme="minorHAnsi" w:cstheme="minorBidi"/>
        </w:rPr>
        <w:t>Grantee shall provide MassCEC with a properly completed United States Internal Revenue Service (“</w:t>
      </w:r>
      <w:r w:rsidRPr="63CD9DBD">
        <w:rPr>
          <w:rFonts w:asciiTheme="minorHAnsi" w:eastAsiaTheme="minorEastAsia" w:hAnsiTheme="minorHAnsi" w:cstheme="minorBidi"/>
          <w:u w:val="single"/>
        </w:rPr>
        <w:t>IRS</w:t>
      </w:r>
      <w:r w:rsidRPr="63CD9DBD">
        <w:rPr>
          <w:rFonts w:asciiTheme="minorHAnsi" w:eastAsiaTheme="minorEastAsia" w:hAnsiTheme="minorHAnsi" w:cstheme="minorBidi"/>
        </w:rPr>
        <w:t>”) Form W-9 (the “</w:t>
      </w:r>
      <w:r w:rsidRPr="63CD9DBD">
        <w:rPr>
          <w:rFonts w:asciiTheme="minorHAnsi" w:eastAsiaTheme="minorEastAsia" w:hAnsiTheme="minorHAnsi" w:cstheme="minorBidi"/>
          <w:u w:val="single"/>
        </w:rPr>
        <w:t>W-9</w:t>
      </w:r>
      <w:r w:rsidRPr="63CD9DBD">
        <w:rPr>
          <w:rFonts w:asciiTheme="minorHAnsi" w:eastAsiaTheme="minorEastAsia" w:hAnsiTheme="minorHAnsi" w:cstheme="minorBidi"/>
        </w:rPr>
        <w:t xml:space="preserve">”). Failure to provide the W-9 shall be grounds for withholding Grant Installments until such W-9 is received. W-9s shall be emailed to </w:t>
      </w:r>
      <w:hyperlink r:id="rId13">
        <w:r w:rsidRPr="63CD9DBD">
          <w:rPr>
            <w:rStyle w:val="Hyperlink"/>
            <w:rFonts w:asciiTheme="minorHAnsi" w:eastAsiaTheme="minorEastAsia" w:hAnsiTheme="minorHAnsi" w:cstheme="minorBidi"/>
            <w:color w:val="0000FF"/>
          </w:rPr>
          <w:t>finance@masscec.com</w:t>
        </w:r>
      </w:hyperlink>
      <w:r w:rsidRPr="63CD9DBD">
        <w:rPr>
          <w:rFonts w:asciiTheme="minorHAnsi" w:eastAsiaTheme="minorEastAsia" w:hAnsiTheme="minorHAnsi" w:cstheme="minorBidi"/>
          <w:color w:val="0000FF"/>
        </w:rPr>
        <w:t xml:space="preserve">.  </w:t>
      </w:r>
    </w:p>
    <w:p w14:paraId="1CC0D51F" w14:textId="3334B439" w:rsidR="63CD9DBD" w:rsidRDefault="63CD9DBD" w:rsidP="63CD9DBD">
      <w:pPr>
        <w:numPr>
          <w:ilvl w:val="0"/>
          <w:numId w:val="1"/>
        </w:numPr>
      </w:pPr>
      <w:r w:rsidRPr="63CD9DBD">
        <w:t>Grants may be considered taxable income by the IRS and the Massachusetts Department of Revenue. Grantee is solely responsible for any failure to timely consult with a tax professional to determine the federal and/or s</w:t>
      </w:r>
      <w:r w:rsidRPr="63CD9DBD">
        <w:rPr>
          <w:rFonts w:asciiTheme="minorHAnsi" w:eastAsiaTheme="minorEastAsia" w:hAnsiTheme="minorHAnsi" w:cstheme="minorBidi"/>
        </w:rPr>
        <w:t xml:space="preserve">tate tax implications of this Agreement. MassCEC will issue an IRS Form 1099 to each Grantee. For all tax-exempt entities (including government entities), a tax-exemption certificate or IRS tax-exemption determination letter must be emailed to </w:t>
      </w:r>
      <w:hyperlink r:id="rId14">
        <w:r w:rsidRPr="63CD9DBD">
          <w:rPr>
            <w:rStyle w:val="Hyperlink"/>
            <w:rFonts w:asciiTheme="minorHAnsi" w:eastAsiaTheme="minorEastAsia" w:hAnsiTheme="minorHAnsi" w:cstheme="minorBidi"/>
            <w:color w:val="0000FF"/>
          </w:rPr>
          <w:t>finance@masscec.com</w:t>
        </w:r>
      </w:hyperlink>
      <w:r w:rsidRPr="63CD9DBD">
        <w:rPr>
          <w:rFonts w:asciiTheme="minorHAnsi" w:eastAsiaTheme="minorEastAsia" w:hAnsiTheme="minorHAnsi" w:cstheme="minorBidi"/>
          <w:color w:val="0000FF"/>
        </w:rPr>
        <w:t xml:space="preserve">. </w:t>
      </w:r>
    </w:p>
    <w:p w14:paraId="7B3833AC" w14:textId="77777777" w:rsidR="00D765B6" w:rsidRPr="00972FF2" w:rsidRDefault="63CD9DBD" w:rsidP="54217911">
      <w:pPr>
        <w:pStyle w:val="Heading2"/>
        <w:keepLines w:val="0"/>
        <w:widowControl w:val="0"/>
        <w:jc w:val="both"/>
        <w:rPr>
          <w:rFonts w:cs="Times New Roman"/>
          <w:szCs w:val="22"/>
        </w:rPr>
      </w:pPr>
      <w:r w:rsidRPr="63CD9DBD">
        <w:rPr>
          <w:rFonts w:eastAsiaTheme="minorEastAsia" w:cstheme="minorBidi"/>
          <w:szCs w:val="22"/>
        </w:rPr>
        <w:lastRenderedPageBreak/>
        <w:t>Access and Use</w:t>
      </w:r>
    </w:p>
    <w:p w14:paraId="36234F1C" w14:textId="246214A4" w:rsidR="00D765B6" w:rsidRPr="00972FF2" w:rsidRDefault="63CD9DBD" w:rsidP="63CD9DBD">
      <w:pPr>
        <w:widowControl w:val="0"/>
        <w:jc w:val="both"/>
        <w:rPr>
          <w:rFonts w:asciiTheme="minorHAnsi" w:eastAsiaTheme="minorEastAsia" w:hAnsiTheme="minorHAnsi" w:cstheme="minorBidi"/>
        </w:rPr>
      </w:pPr>
      <w:r w:rsidRPr="63CD9DBD">
        <w:rPr>
          <w:rFonts w:asciiTheme="minorHAnsi" w:eastAsiaTheme="minorEastAsia" w:hAnsiTheme="minorHAnsi" w:cstheme="minorBidi"/>
        </w:rPr>
        <w:t>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w:t>
      </w:r>
    </w:p>
    <w:p w14:paraId="4D02575A" w14:textId="60E3185C" w:rsidR="63CD9DBD" w:rsidRDefault="63CD9DBD" w:rsidP="63CD9DBD">
      <w:pPr>
        <w:pStyle w:val="Heading2"/>
        <w:jc w:val="both"/>
        <w:rPr>
          <w:rFonts w:cs="Times New Roman"/>
          <w:szCs w:val="22"/>
        </w:rPr>
      </w:pPr>
      <w:r w:rsidRPr="63CD9DBD">
        <w:rPr>
          <w:rFonts w:eastAsiaTheme="minorEastAsia" w:cstheme="minorBidi"/>
          <w:szCs w:val="22"/>
        </w:rPr>
        <w:t>Audit</w:t>
      </w:r>
    </w:p>
    <w:p w14:paraId="311E83FE" w14:textId="14C3E276" w:rsidR="63CD9DBD" w:rsidRDefault="63CD9DBD" w:rsidP="63CD9DBD">
      <w:pPr>
        <w:pStyle w:val="Heading2"/>
        <w:numPr>
          <w:ilvl w:val="0"/>
          <w:numId w:val="0"/>
        </w:numPr>
        <w:jc w:val="both"/>
        <w:rPr>
          <w:rFonts w:eastAsiaTheme="minorEastAsia" w:cstheme="minorBidi"/>
          <w:b w:val="0"/>
          <w:bCs w:val="0"/>
        </w:rPr>
      </w:pPr>
      <w:r w:rsidRPr="63CD9DBD">
        <w:rPr>
          <w:rFonts w:eastAsiaTheme="minorEastAsia" w:cstheme="minorBidi"/>
          <w:b w:val="0"/>
          <w:bCs w:val="0"/>
        </w:rPr>
        <w:t>At any time prior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63CD9DBD">
        <w:rPr>
          <w:rFonts w:eastAsiaTheme="minorEastAsia" w:cstheme="minorBidi"/>
          <w:b w:val="0"/>
          <w:bCs w:val="0"/>
          <w:u w:val="single"/>
        </w:rPr>
        <w:t>Nonconformance Event</w:t>
      </w:r>
      <w:r w:rsidRPr="63CD9DBD">
        <w:rPr>
          <w:rFonts w:eastAsiaTheme="minorEastAsia" w:cstheme="minorBidi"/>
          <w:b w:val="0"/>
          <w:bCs w:val="0"/>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63CD9DBD">
        <w:rPr>
          <w:rFonts w:eastAsiaTheme="minorEastAsia" w:cstheme="minorBidi"/>
          <w:b w:val="0"/>
          <w:bCs w:val="0"/>
          <w:u w:val="single"/>
        </w:rPr>
        <w:t>Retention Period</w:t>
      </w:r>
      <w:r w:rsidRPr="63CD9DBD">
        <w:rPr>
          <w:rFonts w:eastAsiaTheme="minorEastAsia" w:cstheme="minorBidi"/>
          <w:b w:val="0"/>
          <w:bCs w:val="0"/>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 </w:t>
      </w:r>
    </w:p>
    <w:p w14:paraId="5CD607AC"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Assignment and Subcontracting</w:t>
      </w:r>
    </w:p>
    <w:p w14:paraId="19F127E1" w14:textId="595E82B7" w:rsidR="00D765B6" w:rsidRDefault="6BDD16D3" w:rsidP="6BDD16D3">
      <w:pPr>
        <w:widowControl w:val="0"/>
        <w:jc w:val="both"/>
        <w:rPr>
          <w:rFonts w:asciiTheme="minorHAnsi" w:eastAsiaTheme="minorEastAsia" w:hAnsiTheme="minorHAnsi" w:cstheme="minorBidi"/>
        </w:rPr>
      </w:pPr>
      <w:r w:rsidRPr="6BDD16D3">
        <w:rPr>
          <w:rFonts w:asciiTheme="minorHAnsi" w:eastAsiaTheme="minorEastAsia" w:hAnsiTheme="minorHAnsi" w:cstheme="minorBidi"/>
        </w:rPr>
        <w:t xml:space="preserve">Grantee shall not assign or in any way transfer any interest in Grant funds without the prior written consent of MassCEC. </w:t>
      </w:r>
    </w:p>
    <w:p w14:paraId="5393A6C6"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Compliance with Laws</w:t>
      </w:r>
    </w:p>
    <w:p w14:paraId="6271D112" w14:textId="144EAF8B" w:rsidR="00D765B6" w:rsidRDefault="6BDD16D3" w:rsidP="6BDD16D3">
      <w:pPr>
        <w:widowControl w:val="0"/>
        <w:jc w:val="both"/>
        <w:rPr>
          <w:rFonts w:asciiTheme="minorHAnsi" w:eastAsiaTheme="minorEastAsia" w:hAnsiTheme="minorHAnsi" w:cstheme="minorBidi"/>
        </w:rPr>
      </w:pPr>
      <w:r w:rsidRPr="6BDD16D3">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436E82E5"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lastRenderedPageBreak/>
        <w:t>Indemnification</w:t>
      </w:r>
    </w:p>
    <w:p w14:paraId="02E356C7" w14:textId="607F19BD" w:rsidR="54217911" w:rsidRDefault="6BDD16D3" w:rsidP="6BDD16D3">
      <w:pPr>
        <w:pStyle w:val="Heading3"/>
      </w:pPr>
      <w:r w:rsidRPr="6BDD16D3">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6BDD16D3">
        <w:rPr>
          <w:rFonts w:eastAsiaTheme="minorEastAsia" w:cstheme="minorBidi"/>
          <w:u w:val="single"/>
        </w:rPr>
        <w:t>Covered Persons</w:t>
      </w:r>
      <w:r w:rsidRPr="6BDD16D3">
        <w:rPr>
          <w:rFonts w:eastAsiaTheme="minorEastAsia" w:cstheme="minorBidi"/>
        </w:rPr>
        <w:t>") from and against any and all liability, loss, claims, damages, fines, penalties, costs, and expenses (including reasonable attorney's fees), judgments and awards (collectively, "</w:t>
      </w:r>
      <w:r w:rsidRPr="6BDD16D3">
        <w:rPr>
          <w:rFonts w:eastAsiaTheme="minorEastAsia" w:cstheme="minorBidi"/>
          <w:u w:val="single"/>
        </w:rPr>
        <w:t>Damages</w:t>
      </w:r>
      <w:r w:rsidRPr="6BDD16D3">
        <w:rPr>
          <w:rFonts w:eastAsiaTheme="minorEastAsia" w:cstheme="minorBidi"/>
        </w:rPr>
        <w:t xml:space="preserve">") sustained, incurred, or suffered by or imposed upon any Covered Person resulting from (i) any breach of this Agreement or false representation of Grantee, its employees, agents, or assigns under this Agreement, or (ii) any negligent acts or omissions or reckless misconduct of Grantee.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or subcontractors. </w:t>
      </w:r>
    </w:p>
    <w:p w14:paraId="1AA3E8BD" w14:textId="7EFD0DBF" w:rsidR="54217911" w:rsidRDefault="63CD9DBD" w:rsidP="63CD9DBD">
      <w:pPr>
        <w:pStyle w:val="Heading3"/>
      </w:pPr>
      <w:r w:rsidRPr="63CD9DBD">
        <w:rPr>
          <w:rFonts w:eastAsiaTheme="minorEastAsia" w:cstheme="minorBidi"/>
          <w:bCs w:val="0"/>
        </w:rPr>
        <w:t xml:space="preserve"> </w:t>
      </w:r>
      <w:r w:rsidRPr="63CD9DBD">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employees', agents', or assigns' performance of the Project under this Agreement.</w:t>
      </w:r>
    </w:p>
    <w:p w14:paraId="2FF82C40"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Public Records and CTHRU</w:t>
      </w:r>
    </w:p>
    <w:p w14:paraId="44327A9A" w14:textId="379CC556" w:rsidR="18FA89D6" w:rsidRDefault="63CD9DBD" w:rsidP="63CD9DBD">
      <w:pPr>
        <w:rPr>
          <w:rFonts w:asciiTheme="minorHAnsi" w:eastAsiaTheme="minorEastAsia" w:hAnsiTheme="minorHAnsi" w:cstheme="minorBidi"/>
        </w:rPr>
      </w:pPr>
      <w:r w:rsidRPr="63CD9DBD">
        <w:rPr>
          <w:rFonts w:asciiTheme="minorHAnsi" w:eastAsiaTheme="minorEastAsia" w:hAnsiTheme="minorHAnsi" w:cstheme="minorBidi"/>
        </w:rPr>
        <w:t>As a public entity, MassCEC is subject to the Commonwealth’s Public Records Law, codified at M.G.L. c. 66 (the "</w:t>
      </w:r>
      <w:r w:rsidRPr="63CD9DBD">
        <w:rPr>
          <w:rFonts w:asciiTheme="minorHAnsi" w:eastAsiaTheme="minorEastAsia" w:hAnsiTheme="minorHAnsi" w:cstheme="minorBidi"/>
          <w:u w:val="single"/>
        </w:rPr>
        <w:t>Public Records Law</w:t>
      </w:r>
      <w:r w:rsidRPr="63CD9DBD">
        <w:rPr>
          <w:rFonts w:asciiTheme="minorHAnsi" w:eastAsiaTheme="minorEastAsia" w:hAnsiTheme="minorHAnsi"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7927E611" w14:textId="77777777" w:rsidR="00D765B6" w:rsidRDefault="63CD9DBD" w:rsidP="63CD9DBD">
      <w:pPr>
        <w:pStyle w:val="Heading2"/>
        <w:keepLines w:val="0"/>
        <w:widowControl w:val="0"/>
        <w:numPr>
          <w:ilvl w:val="0"/>
          <w:numId w:val="0"/>
        </w:numPr>
        <w:jc w:val="both"/>
        <w:rPr>
          <w:rFonts w:eastAsiaTheme="minorEastAsia" w:cstheme="minorBidi"/>
          <w:b w:val="0"/>
          <w:bCs w:val="0"/>
          <w:szCs w:val="22"/>
        </w:rPr>
      </w:pPr>
      <w:r w:rsidRPr="63CD9DBD">
        <w:rPr>
          <w:rFonts w:eastAsiaTheme="minorEastAsia" w:cstheme="minorBidi"/>
          <w:b w:val="0"/>
          <w:bCs w:val="0"/>
          <w:szCs w:val="22"/>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14:paraId="0AB20C38"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Insurance</w:t>
      </w:r>
    </w:p>
    <w:p w14:paraId="6B8B8580" w14:textId="57E36E5F" w:rsidR="00D765B6" w:rsidRPr="00315CBC" w:rsidRDefault="63CD9DBD" w:rsidP="63CD9DBD">
      <w:pPr>
        <w:rPr>
          <w:rFonts w:asciiTheme="minorHAnsi" w:eastAsiaTheme="minorEastAsia" w:hAnsiTheme="minorHAnsi" w:cstheme="minorBidi"/>
        </w:rPr>
      </w:pPr>
      <w:r w:rsidRPr="63CD9DBD">
        <w:rPr>
          <w:rFonts w:asciiTheme="minorHAnsi" w:eastAsiaTheme="minorEastAsia" w:hAnsiTheme="minorHAnsi" w:cstheme="minorBidi"/>
        </w:rPr>
        <w:t>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p>
    <w:p w14:paraId="628D7270"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Conflict of Interest</w:t>
      </w:r>
    </w:p>
    <w:p w14:paraId="676C251A" w14:textId="77777777" w:rsidR="00D765B6" w:rsidRPr="00315CBC" w:rsidRDefault="63CD9DBD" w:rsidP="63CD9DBD">
      <w:pPr>
        <w:rPr>
          <w:rFonts w:asciiTheme="minorHAnsi" w:eastAsiaTheme="minorEastAsia" w:hAnsiTheme="minorHAnsi" w:cstheme="minorBidi"/>
        </w:rPr>
      </w:pPr>
      <w:r w:rsidRPr="63CD9DBD">
        <w:rPr>
          <w:rFonts w:asciiTheme="minorHAnsi" w:eastAsiaTheme="minorEastAsia" w:hAnsiTheme="minorHAnsi" w:cstheme="minorBidi"/>
        </w:rPr>
        <w:t>Grantee acknowledges that all MassCEC employees are subject to the Commonwealth’s Conflict of Interest statute, codified at M.G.L. c. 268A.</w:t>
      </w:r>
    </w:p>
    <w:p w14:paraId="3AD83E4C"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lastRenderedPageBreak/>
        <w:t>Lobbying</w:t>
      </w:r>
    </w:p>
    <w:p w14:paraId="14DABA03" w14:textId="27E1C302" w:rsidR="00D765B6" w:rsidRDefault="63CD9DBD" w:rsidP="63CD9DBD">
      <w:pPr>
        <w:widowControl w:val="0"/>
        <w:jc w:val="both"/>
        <w:rPr>
          <w:rFonts w:asciiTheme="minorHAnsi" w:eastAsiaTheme="minorEastAsia" w:hAnsiTheme="minorHAnsi" w:cstheme="minorBidi"/>
        </w:rPr>
      </w:pPr>
      <w:r w:rsidRPr="63CD9DBD">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61EB4BF" w14:textId="77777777" w:rsidR="00D765B6" w:rsidRDefault="63CD9DBD" w:rsidP="54217911">
      <w:pPr>
        <w:pStyle w:val="Heading2"/>
        <w:keepLines w:val="0"/>
        <w:widowControl w:val="0"/>
        <w:jc w:val="both"/>
        <w:rPr>
          <w:rFonts w:cs="Times New Roman"/>
          <w:szCs w:val="22"/>
        </w:rPr>
      </w:pPr>
      <w:r w:rsidRPr="63CD9DBD">
        <w:rPr>
          <w:rFonts w:eastAsiaTheme="minorEastAsia" w:cstheme="minorBidi"/>
          <w:szCs w:val="22"/>
        </w:rPr>
        <w:t>Choice of Law and Forum; Arbitration; Equitable Relief</w:t>
      </w:r>
    </w:p>
    <w:p w14:paraId="0308CAF3" w14:textId="77777777" w:rsidR="00D765B6" w:rsidRDefault="63CD9DBD" w:rsidP="54217911">
      <w:pPr>
        <w:pStyle w:val="Heading3"/>
        <w:keepLines w:val="0"/>
        <w:widowControl w:val="0"/>
        <w:jc w:val="both"/>
        <w:rPr>
          <w:rFonts w:eastAsia="Times New Roman" w:cs="Times New Roman"/>
        </w:rPr>
      </w:pPr>
      <w:r w:rsidRPr="63CD9DBD">
        <w:rPr>
          <w:rFonts w:eastAsiaTheme="minorEastAsia" w:cstheme="minorBidi"/>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hereunder.</w:t>
      </w:r>
    </w:p>
    <w:p w14:paraId="035E6B4D" w14:textId="77777777" w:rsidR="00D765B6" w:rsidRDefault="63CD9DBD" w:rsidP="54217911">
      <w:pPr>
        <w:pStyle w:val="Heading3"/>
        <w:keepLines w:val="0"/>
        <w:widowControl w:val="0"/>
        <w:jc w:val="both"/>
        <w:rPr>
          <w:rFonts w:eastAsia="Times New Roman" w:cs="Times New Roman"/>
        </w:rPr>
      </w:pPr>
      <w:r w:rsidRPr="63CD9DBD">
        <w:rPr>
          <w:rFonts w:eastAsiaTheme="minorEastAsia" w:cstheme="minorBidi"/>
        </w:rPr>
        <w:t>This Section 19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6F0771E2" w14:textId="77777777" w:rsidR="00F4771C" w:rsidRDefault="63CD9DBD" w:rsidP="00F4771C">
      <w:pPr>
        <w:pStyle w:val="Heading2"/>
        <w:rPr>
          <w:szCs w:val="22"/>
        </w:rPr>
      </w:pPr>
      <w:r w:rsidRPr="63CD9DBD">
        <w:rPr>
          <w:rFonts w:eastAsiaTheme="minorEastAsia" w:cstheme="minorBidi"/>
          <w:szCs w:val="22"/>
        </w:rPr>
        <w:t>Severability</w:t>
      </w:r>
    </w:p>
    <w:p w14:paraId="08ED8DFC" w14:textId="68DC7227" w:rsidR="00F4771C" w:rsidRPr="00F4771C" w:rsidRDefault="54217911" w:rsidP="54217911">
      <w:pPr>
        <w:pStyle w:val="Heading2"/>
        <w:numPr>
          <w:ilvl w:val="0"/>
          <w:numId w:val="0"/>
        </w:numPr>
        <w:rPr>
          <w:rFonts w:eastAsiaTheme="minorEastAsia" w:cstheme="minorBidi"/>
          <w:b w:val="0"/>
          <w:bCs w:val="0"/>
          <w:szCs w:val="22"/>
        </w:rPr>
      </w:pPr>
      <w:r w:rsidRPr="54217911">
        <w:rPr>
          <w:rFonts w:eastAsiaTheme="minorEastAsia" w:cstheme="minorBidi"/>
          <w:b w:val="0"/>
          <w:bCs w:val="0"/>
          <w:szCs w:val="22"/>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481AAE44" w14:textId="77777777" w:rsidR="00F4771C" w:rsidRDefault="63CD9DBD" w:rsidP="00F4771C">
      <w:pPr>
        <w:pStyle w:val="Heading2"/>
        <w:rPr>
          <w:szCs w:val="22"/>
        </w:rPr>
      </w:pPr>
      <w:r w:rsidRPr="63CD9DBD">
        <w:rPr>
          <w:rFonts w:eastAsiaTheme="minorEastAsia" w:cstheme="minorBidi"/>
          <w:szCs w:val="22"/>
        </w:rPr>
        <w:t>Amendments and Waivers</w:t>
      </w:r>
    </w:p>
    <w:p w14:paraId="429C5154" w14:textId="5FFD762C" w:rsidR="00F4771C" w:rsidRPr="00FD1F7F" w:rsidRDefault="63CD9DBD" w:rsidP="63CD9DBD">
      <w:pPr>
        <w:pStyle w:val="Heading2"/>
        <w:numPr>
          <w:ilvl w:val="0"/>
          <w:numId w:val="0"/>
        </w:numPr>
        <w:rPr>
          <w:rFonts w:eastAsiaTheme="minorEastAsia" w:cstheme="minorBidi"/>
          <w:b w:val="0"/>
          <w:bCs w:val="0"/>
          <w:szCs w:val="22"/>
        </w:rPr>
      </w:pPr>
      <w:r w:rsidRPr="63CD9DBD">
        <w:rPr>
          <w:rFonts w:eastAsiaTheme="minorEastAsia" w:cstheme="minorBidi"/>
          <w:b w:val="0"/>
          <w:bCs w:val="0"/>
          <w:szCs w:val="22"/>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01E8C934" w14:textId="77777777" w:rsidR="00F4771C" w:rsidRDefault="63CD9DBD" w:rsidP="54217911">
      <w:pPr>
        <w:pStyle w:val="Heading2"/>
        <w:keepLines w:val="0"/>
        <w:widowControl w:val="0"/>
        <w:jc w:val="both"/>
        <w:rPr>
          <w:rFonts w:cs="Times New Roman"/>
          <w:szCs w:val="22"/>
        </w:rPr>
      </w:pPr>
      <w:r w:rsidRPr="63CD9DBD">
        <w:rPr>
          <w:rFonts w:eastAsiaTheme="minorEastAsia" w:cstheme="minorBidi"/>
          <w:szCs w:val="22"/>
        </w:rPr>
        <w:t>Force Majeure</w:t>
      </w:r>
    </w:p>
    <w:p w14:paraId="5A7B8085" w14:textId="77777777" w:rsidR="00F4771C" w:rsidRDefault="63CD9DBD" w:rsidP="63CD9DBD">
      <w:pPr>
        <w:rPr>
          <w:rFonts w:asciiTheme="minorHAnsi" w:eastAsiaTheme="minorEastAsia" w:hAnsiTheme="minorHAnsi" w:cstheme="minorBidi"/>
        </w:rPr>
      </w:pPr>
      <w:r w:rsidRPr="63CD9DBD">
        <w:rPr>
          <w:rFonts w:asciiTheme="minorHAnsi" w:eastAsiaTheme="minorEastAsia" w:hAnsiTheme="minorHAnsi" w:cstheme="minorBidi"/>
        </w:rPr>
        <w:t xml:space="preserve">Neither Party shall be liable or responsible to the other Party, nor be deemed to have breached this Agreement, for any failure or delay in fulfilling or performing any term of this Agreement, when and to </w:t>
      </w:r>
      <w:r w:rsidRPr="63CD9DBD">
        <w:rPr>
          <w:rFonts w:asciiTheme="minorHAnsi" w:eastAsiaTheme="minorEastAsia" w:hAnsiTheme="minorHAnsi" w:cstheme="minorBidi"/>
        </w:rPr>
        <w:lastRenderedPageBreak/>
        <w:t>the extent such failure or delay is caused by or results from acts beyond the impacted Party's ("</w:t>
      </w:r>
      <w:r w:rsidRPr="63CD9DBD">
        <w:rPr>
          <w:rFonts w:asciiTheme="minorHAnsi" w:eastAsiaTheme="minorEastAsia" w:hAnsiTheme="minorHAnsi" w:cstheme="minorBidi"/>
          <w:u w:val="single"/>
        </w:rPr>
        <w:t>Impacted Party</w:t>
      </w:r>
      <w:r w:rsidRPr="63CD9DBD">
        <w:rPr>
          <w:rFonts w:asciiTheme="minorHAnsi" w:eastAsiaTheme="minorEastAsia" w:hAnsiTheme="minorHAnsi" w:cstheme="minorBidi"/>
        </w:rPr>
        <w:t>") reasonable control, including, without limitation, the following force majeure events ("</w:t>
      </w:r>
      <w:r w:rsidRPr="63CD9DBD">
        <w:rPr>
          <w:rFonts w:asciiTheme="minorHAnsi" w:eastAsiaTheme="minorEastAsia" w:hAnsiTheme="minorHAnsi" w:cstheme="minorBidi"/>
          <w:u w:val="single"/>
        </w:rPr>
        <w:t>Force Majeure Events</w:t>
      </w:r>
      <w:r w:rsidRPr="63CD9DBD">
        <w:rPr>
          <w:rFonts w:asciiTheme="minorHAnsi" w:eastAsiaTheme="minorEastAsia" w:hAnsiTheme="minorHAnsi"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p w14:paraId="4EFE43BD" w14:textId="77777777" w:rsidR="00F4771C" w:rsidRDefault="63CD9DBD" w:rsidP="00F4771C">
      <w:pPr>
        <w:pStyle w:val="Heading2"/>
        <w:rPr>
          <w:szCs w:val="22"/>
        </w:rPr>
      </w:pPr>
      <w:r w:rsidRPr="63CD9DBD">
        <w:rPr>
          <w:rFonts w:eastAsiaTheme="minorEastAsia" w:cstheme="minorBidi"/>
          <w:szCs w:val="22"/>
        </w:rPr>
        <w:t>Independent Status</w:t>
      </w:r>
    </w:p>
    <w:p w14:paraId="0B7976D7" w14:textId="77777777" w:rsidR="00F4771C" w:rsidRPr="00EF1B5E" w:rsidRDefault="63CD9DBD" w:rsidP="63CD9DBD">
      <w:pPr>
        <w:pStyle w:val="Heading2"/>
        <w:numPr>
          <w:ilvl w:val="0"/>
          <w:numId w:val="0"/>
        </w:numPr>
        <w:rPr>
          <w:rFonts w:eastAsiaTheme="minorEastAsia" w:cstheme="minorBidi"/>
          <w:b w:val="0"/>
          <w:bCs w:val="0"/>
          <w:szCs w:val="22"/>
        </w:rPr>
      </w:pPr>
      <w:r w:rsidRPr="63CD9DBD">
        <w:rPr>
          <w:rFonts w:eastAsiaTheme="minorEastAsia" w:cstheme="minorBidi"/>
          <w:b w:val="0"/>
          <w:bCs w:val="0"/>
          <w:szCs w:val="22"/>
        </w:rPr>
        <w:t>Nothing in this Agreement will be construed or deemed to create a relationship of employer and employee, partner, joint venturer, or principal and agent between MassCEC and Grantee, its employees, agents, or officers.</w:t>
      </w:r>
    </w:p>
    <w:p w14:paraId="4DD0CD07" w14:textId="77777777" w:rsidR="00F4771C" w:rsidRDefault="63CD9DBD" w:rsidP="54217911">
      <w:pPr>
        <w:pStyle w:val="Heading2"/>
        <w:keepLines w:val="0"/>
        <w:widowControl w:val="0"/>
        <w:jc w:val="both"/>
        <w:rPr>
          <w:rFonts w:cs="Times New Roman"/>
          <w:szCs w:val="22"/>
        </w:rPr>
      </w:pPr>
      <w:r w:rsidRPr="63CD9DBD">
        <w:rPr>
          <w:rFonts w:eastAsiaTheme="minorEastAsia" w:cstheme="minorBidi"/>
          <w:szCs w:val="22"/>
        </w:rPr>
        <w:t>Counterparts</w:t>
      </w:r>
    </w:p>
    <w:p w14:paraId="5E5664DA" w14:textId="77777777" w:rsidR="00F4771C" w:rsidRDefault="54217911" w:rsidP="54217911">
      <w:pPr>
        <w:widowControl w:val="0"/>
        <w:jc w:val="both"/>
        <w:rPr>
          <w:rFonts w:asciiTheme="minorHAnsi" w:eastAsiaTheme="minorEastAsia" w:hAnsiTheme="minorHAnsi" w:cstheme="minorBidi"/>
        </w:rPr>
      </w:pPr>
      <w:r w:rsidRPr="54217911">
        <w:rPr>
          <w:rFonts w:asciiTheme="minorHAnsi" w:eastAsiaTheme="minorEastAsia" w:hAnsiTheme="minorHAnsi" w:cstheme="minorBidi"/>
        </w:rPr>
        <w:t>This Agreement may be executed in two or more counterparts, and by the Parties on separate counterparts, each of which will be deemed an original, but all of which together will constitute one and the same instrument.</w:t>
      </w:r>
    </w:p>
    <w:p w14:paraId="3367DAD5" w14:textId="7EDA1FEF" w:rsidR="00F4771C" w:rsidRDefault="7CBF58C6" w:rsidP="7CBF58C6">
      <w:pPr>
        <w:pStyle w:val="Heading2"/>
        <w:rPr>
          <w:szCs w:val="22"/>
        </w:rPr>
      </w:pPr>
      <w:r w:rsidRPr="7CBF58C6">
        <w:rPr>
          <w:rFonts w:eastAsiaTheme="minorEastAsia" w:cstheme="minorBidi"/>
          <w:szCs w:val="22"/>
        </w:rPr>
        <w:t>Binding Effect; Entire Agreement</w:t>
      </w:r>
    </w:p>
    <w:p w14:paraId="3242FCD7" w14:textId="7B8E34BF" w:rsidR="00F4771C" w:rsidRPr="00EF1B5E" w:rsidRDefault="3FCB629D" w:rsidP="3FCB629D">
      <w:pPr>
        <w:pStyle w:val="Heading2"/>
        <w:numPr>
          <w:ilvl w:val="0"/>
          <w:numId w:val="0"/>
        </w:numPr>
        <w:rPr>
          <w:rFonts w:eastAsiaTheme="minorEastAsia" w:cstheme="minorBidi"/>
          <w:b w:val="0"/>
          <w:bCs w:val="0"/>
          <w:szCs w:val="22"/>
        </w:rPr>
      </w:pPr>
      <w:r w:rsidRPr="3FCB629D">
        <w:rPr>
          <w:rFonts w:eastAsiaTheme="minorEastAsia" w:cstheme="minorBidi"/>
          <w:b w:val="0"/>
          <w:bCs w:val="0"/>
          <w:szCs w:val="22"/>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3255338" w14:textId="77777777" w:rsidR="00D765B6" w:rsidRDefault="63CD9DBD" w:rsidP="54217911">
      <w:pPr>
        <w:pStyle w:val="Heading3"/>
        <w:keepLines w:val="0"/>
        <w:widowControl w:val="0"/>
        <w:jc w:val="both"/>
        <w:rPr>
          <w:rFonts w:cs="Times New Roman"/>
        </w:rPr>
      </w:pPr>
      <w:r w:rsidRPr="63CD9DBD">
        <w:rPr>
          <w:rFonts w:eastAsiaTheme="minorEastAsia" w:cstheme="minorBidi"/>
        </w:rPr>
        <w:t xml:space="preserve">Attachment 1— Scope of Work: Project Plan, Deliverables, and Schedule </w:t>
      </w:r>
    </w:p>
    <w:p w14:paraId="79F66E52" w14:textId="77777777" w:rsidR="00D765B6" w:rsidRDefault="63CD9DBD" w:rsidP="00D765B6">
      <w:pPr>
        <w:pStyle w:val="Heading3"/>
        <w:keepLines w:val="0"/>
        <w:widowControl w:val="0"/>
        <w:jc w:val="both"/>
      </w:pPr>
      <w:r w:rsidRPr="63CD9DBD">
        <w:rPr>
          <w:rFonts w:eastAsiaTheme="minorEastAsia" w:cstheme="minorBidi"/>
        </w:rPr>
        <w:t>Attachment 2 – [</w:t>
      </w:r>
      <w:r w:rsidRPr="63CD9DBD">
        <w:rPr>
          <w:rFonts w:eastAsiaTheme="minorEastAsia" w:cstheme="minorBidi"/>
          <w:b/>
          <w:i/>
          <w:iCs/>
          <w:highlight w:val="lightGray"/>
        </w:rPr>
        <w:t>IF APPLICABLE</w:t>
      </w:r>
      <w:r w:rsidRPr="63CD9DBD">
        <w:rPr>
          <w:rFonts w:eastAsiaTheme="minorEastAsia" w:cstheme="minorBidi"/>
        </w:rPr>
        <w:t>] Prime Award</w:t>
      </w:r>
    </w:p>
    <w:p w14:paraId="7DF33E0A" w14:textId="77777777" w:rsidR="00D765B6" w:rsidRDefault="00D765B6" w:rsidP="3FCB629D">
      <w:pPr>
        <w:widowControl w:val="0"/>
        <w:jc w:val="both"/>
        <w:rPr>
          <w:rFonts w:asciiTheme="minorHAnsi" w:eastAsiaTheme="minorEastAsia" w:hAnsiTheme="minorHAnsi" w:cstheme="minorBidi"/>
        </w:rPr>
      </w:pPr>
    </w:p>
    <w:p w14:paraId="77A00861" w14:textId="77777777" w:rsidR="00D765B6" w:rsidRDefault="00D765B6" w:rsidP="3FCB629D">
      <w:pPr>
        <w:pStyle w:val="Heading3"/>
        <w:keepLines w:val="0"/>
        <w:widowControl w:val="0"/>
        <w:numPr>
          <w:ilvl w:val="1"/>
          <w:numId w:val="0"/>
        </w:numPr>
        <w:ind w:left="720"/>
        <w:jc w:val="both"/>
        <w:rPr>
          <w:rFonts w:eastAsiaTheme="minorEastAsia" w:cstheme="minorBidi"/>
        </w:rPr>
      </w:pPr>
    </w:p>
    <w:p w14:paraId="516E7017" w14:textId="77777777" w:rsidR="00D765B6" w:rsidRDefault="18FA89D6" w:rsidP="18FA89D6">
      <w:pPr>
        <w:widowControl w:val="0"/>
        <w:jc w:val="center"/>
        <w:rPr>
          <w:rFonts w:asciiTheme="minorHAnsi" w:eastAsiaTheme="minorEastAsia" w:hAnsiTheme="minorHAnsi" w:cstheme="minorBidi"/>
          <w:b/>
          <w:bCs/>
        </w:rPr>
      </w:pPr>
      <w:r w:rsidRPr="18FA89D6">
        <w:rPr>
          <w:rFonts w:asciiTheme="minorHAnsi" w:eastAsiaTheme="minorEastAsia" w:hAnsiTheme="minorHAnsi" w:cstheme="minorBidi"/>
          <w:b/>
          <w:bCs/>
        </w:rPr>
        <w:t>[Remainder of Page Intentionally Blank]</w:t>
      </w:r>
    </w:p>
    <w:p w14:paraId="14CF1021" w14:textId="77777777" w:rsidR="00D765B6" w:rsidRDefault="00D765B6" w:rsidP="18FA89D6">
      <w:pPr>
        <w:widowControl w:val="0"/>
        <w:jc w:val="both"/>
        <w:rPr>
          <w:rFonts w:asciiTheme="minorHAnsi" w:eastAsiaTheme="minorEastAsia" w:hAnsiTheme="minorHAnsi" w:cstheme="minorBidi"/>
        </w:rPr>
      </w:pPr>
      <w:r w:rsidRPr="18FA89D6">
        <w:rPr>
          <w:rFonts w:asciiTheme="minorHAnsi" w:eastAsiaTheme="minorEastAsia" w:hAnsiTheme="minorHAnsi" w:cstheme="minorBidi"/>
        </w:rPr>
        <w:lastRenderedPageBreak/>
        <w:br w:type="page"/>
      </w:r>
    </w:p>
    <w:p w14:paraId="66AA796F" w14:textId="77777777" w:rsidR="00D765B6" w:rsidRDefault="3FCB629D" w:rsidP="3FCB629D">
      <w:pPr>
        <w:widowControl w:val="0"/>
        <w:jc w:val="both"/>
        <w:rPr>
          <w:rFonts w:asciiTheme="minorHAnsi" w:eastAsiaTheme="minorEastAsia" w:hAnsiTheme="minorHAnsi" w:cstheme="minorBidi"/>
        </w:rPr>
      </w:pPr>
      <w:r w:rsidRPr="3FCB629D">
        <w:rPr>
          <w:rFonts w:asciiTheme="minorHAnsi" w:eastAsiaTheme="minorEastAsia" w:hAnsiTheme="minorHAnsi" w:cstheme="minorBidi"/>
          <w:b/>
          <w:bCs/>
        </w:rPr>
        <w:lastRenderedPageBreak/>
        <w:t>In witness whereof</w:t>
      </w:r>
      <w:r w:rsidRPr="3FCB629D">
        <w:rPr>
          <w:rFonts w:asciiTheme="minorHAnsi" w:eastAsiaTheme="minorEastAsia" w:hAnsiTheme="minorHAnsi" w:cstheme="minorBidi"/>
        </w:rPr>
        <w:t>, the Parties have caused this Agreement to be executed as a document under seal as of the Effective Date set forth in the first paragraph hereof.</w:t>
      </w:r>
    </w:p>
    <w:p w14:paraId="3501810D" w14:textId="77777777" w:rsidR="00D765B6" w:rsidRDefault="00D765B6" w:rsidP="18FA89D6">
      <w:pPr>
        <w:widowControl w:val="0"/>
        <w:spacing w:after="0"/>
        <w:jc w:val="both"/>
        <w:rPr>
          <w:rFonts w:asciiTheme="minorHAnsi" w:eastAsiaTheme="minorEastAsia" w:hAnsiTheme="minorHAnsi" w:cstheme="minorBidi"/>
          <w:b/>
          <w:bCs/>
          <w:i/>
          <w:iCs/>
        </w:rPr>
      </w:pPr>
      <w:r>
        <w:rPr>
          <w:rFonts w:asciiTheme="minorHAnsi" w:hAnsiTheme="minorHAnsi"/>
        </w:rPr>
        <w:tab/>
      </w:r>
    </w:p>
    <w:p w14:paraId="15C08E84" w14:textId="77777777" w:rsidR="00D765B6" w:rsidRDefault="00D765B6" w:rsidP="18FA89D6">
      <w:pPr>
        <w:widowControl w:val="0"/>
        <w:spacing w:after="0"/>
        <w:jc w:val="both"/>
        <w:rPr>
          <w:rFonts w:asciiTheme="minorHAnsi" w:eastAsiaTheme="minorEastAsia" w:hAnsiTheme="minorHAnsi" w:cstheme="minorBidi"/>
        </w:rPr>
      </w:pPr>
      <w:r w:rsidRPr="18FA89D6">
        <w:rPr>
          <w:rFonts w:asciiTheme="minorHAnsi" w:eastAsiaTheme="minorEastAsia" w:hAnsiTheme="minorHAnsi" w:cstheme="minorBidi"/>
          <w:b/>
          <w:bCs/>
        </w:rPr>
        <w:t>Massachusetts Clean Energy Technology Center</w:t>
      </w:r>
      <w:r>
        <w:rPr>
          <w:rFonts w:asciiTheme="minorHAnsi" w:hAnsiTheme="minorHAnsi"/>
          <w:b/>
        </w:rPr>
        <w:tab/>
      </w:r>
      <w:r w:rsidRPr="18FA89D6">
        <w:rPr>
          <w:rFonts w:asciiTheme="minorHAnsi" w:eastAsiaTheme="minorEastAsia" w:hAnsiTheme="minorHAnsi" w:cstheme="minorBidi"/>
          <w:b/>
          <w:bCs/>
        </w:rPr>
        <w:t>[</w:t>
      </w:r>
      <w:r w:rsidRPr="18FA89D6">
        <w:rPr>
          <w:rFonts w:asciiTheme="minorHAnsi" w:eastAsiaTheme="minorEastAsia" w:hAnsiTheme="minorHAnsi" w:cstheme="minorBidi"/>
          <w:b/>
          <w:bCs/>
          <w:highlight w:val="lightGray"/>
        </w:rPr>
        <w:t>Grantee</w:t>
      </w:r>
      <w:r w:rsidRPr="18FA89D6">
        <w:rPr>
          <w:rFonts w:asciiTheme="minorHAnsi" w:eastAsiaTheme="minorEastAsia" w:hAnsiTheme="minorHAnsi" w:cstheme="minorBidi"/>
          <w:b/>
          <w:bCs/>
        </w:rPr>
        <w:t>]</w:t>
      </w:r>
    </w:p>
    <w:p w14:paraId="172819AC" w14:textId="77777777" w:rsidR="00D765B6" w:rsidRDefault="00D765B6" w:rsidP="18FA89D6">
      <w:pPr>
        <w:widowControl w:val="0"/>
        <w:spacing w:after="0"/>
        <w:jc w:val="both"/>
        <w:rPr>
          <w:rFonts w:asciiTheme="minorHAnsi" w:eastAsiaTheme="minorEastAsia" w:hAnsiTheme="minorHAnsi" w:cstheme="minorBidi"/>
          <w:b/>
          <w:bCs/>
        </w:rPr>
      </w:pPr>
    </w:p>
    <w:p w14:paraId="786DAC67" w14:textId="77777777" w:rsidR="00D765B6" w:rsidRDefault="00D765B6" w:rsidP="18FA89D6">
      <w:pPr>
        <w:widowControl w:val="0"/>
        <w:spacing w:after="0"/>
        <w:jc w:val="both"/>
        <w:rPr>
          <w:rFonts w:asciiTheme="minorHAnsi" w:eastAsiaTheme="minorEastAsia" w:hAnsiTheme="minorHAnsi" w:cstheme="minorBidi"/>
          <w:b/>
          <w:bCs/>
          <w:u w:val="single"/>
        </w:rPr>
      </w:pPr>
      <w:r w:rsidRPr="18FA89D6">
        <w:rPr>
          <w:rFonts w:asciiTheme="minorHAnsi" w:eastAsiaTheme="minorEastAsia" w:hAnsiTheme="minorHAnsi" w:cstheme="minorBidi"/>
          <w:b/>
          <w:bCs/>
        </w:rPr>
        <w:t>By:</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rPr>
        <w:tab/>
      </w:r>
      <w:r w:rsidRPr="18FA89D6">
        <w:rPr>
          <w:rFonts w:asciiTheme="minorHAnsi" w:eastAsiaTheme="minorEastAsia" w:hAnsiTheme="minorHAnsi" w:cstheme="minorBidi"/>
          <w:b/>
          <w:bCs/>
        </w:rPr>
        <w:t>By:</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14:paraId="227BF237" w14:textId="77777777" w:rsidR="00D765B6" w:rsidRDefault="00D765B6" w:rsidP="18FA89D6">
      <w:pPr>
        <w:widowControl w:val="0"/>
        <w:spacing w:after="0"/>
        <w:jc w:val="both"/>
        <w:rPr>
          <w:rFonts w:asciiTheme="minorHAnsi" w:eastAsiaTheme="minorEastAsia" w:hAnsiTheme="minorHAnsi" w:cstheme="minorBidi"/>
          <w:b/>
          <w:bCs/>
          <w:u w:val="single"/>
        </w:rPr>
      </w:pPr>
    </w:p>
    <w:p w14:paraId="0807F922" w14:textId="77777777" w:rsidR="00D765B6" w:rsidRDefault="00D765B6" w:rsidP="18FA89D6">
      <w:pPr>
        <w:widowControl w:val="0"/>
        <w:spacing w:after="0"/>
        <w:jc w:val="both"/>
        <w:rPr>
          <w:rFonts w:asciiTheme="minorHAnsi" w:eastAsiaTheme="minorEastAsia" w:hAnsiTheme="minorHAnsi" w:cstheme="minorBidi"/>
          <w:b/>
          <w:bCs/>
          <w:u w:val="single"/>
        </w:rPr>
      </w:pPr>
      <w:r w:rsidRPr="18FA89D6">
        <w:rPr>
          <w:rFonts w:asciiTheme="minorHAnsi" w:eastAsiaTheme="minorEastAsia" w:hAnsiTheme="minorHAnsi" w:cstheme="minorBidi"/>
          <w:b/>
          <w:bCs/>
        </w:rPr>
        <w:t>Name:</w:t>
      </w:r>
      <w:r>
        <w:rPr>
          <w:rFonts w:asciiTheme="minorHAnsi" w:hAnsiTheme="minorHAnsi"/>
          <w:u w:val="single"/>
        </w:rPr>
        <w:tab/>
      </w:r>
      <w:r>
        <w:rPr>
          <w:rFonts w:asciiTheme="minorHAnsi" w:hAnsiTheme="minorHAnsi"/>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rPr>
        <w:tab/>
      </w:r>
      <w:r w:rsidRPr="18FA89D6">
        <w:rPr>
          <w:rFonts w:asciiTheme="minorHAnsi" w:eastAsiaTheme="minorEastAsia" w:hAnsiTheme="minorHAnsi" w:cstheme="minorBidi"/>
          <w:b/>
          <w:bCs/>
        </w:rPr>
        <w:t>Name:</w:t>
      </w:r>
      <w:r>
        <w:rPr>
          <w:rFonts w:asciiTheme="minorHAnsi" w:hAnsiTheme="minorHAnsi"/>
          <w:b/>
          <w:u w:val="single"/>
        </w:rPr>
        <w:tab/>
      </w:r>
      <w:r w:rsidRPr="18FA89D6">
        <w:rPr>
          <w:rFonts w:asciiTheme="minorHAnsi" w:eastAsiaTheme="minorEastAsia" w:hAnsiTheme="minorHAnsi" w:cstheme="minorBidi"/>
          <w:b/>
          <w:bCs/>
          <w:u w:val="single"/>
        </w:rPr>
        <w:t xml:space="preserve">      </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14:paraId="34ED35F7" w14:textId="77777777" w:rsidR="00D765B6" w:rsidRDefault="00D765B6" w:rsidP="18FA89D6">
      <w:pPr>
        <w:widowControl w:val="0"/>
        <w:spacing w:after="0"/>
        <w:jc w:val="both"/>
        <w:rPr>
          <w:rFonts w:asciiTheme="minorHAnsi" w:eastAsiaTheme="minorEastAsia" w:hAnsiTheme="minorHAnsi" w:cstheme="minorBidi"/>
          <w:b/>
          <w:bCs/>
        </w:rPr>
      </w:pPr>
    </w:p>
    <w:p w14:paraId="0B3C0971" w14:textId="77777777" w:rsidR="00D765B6" w:rsidRDefault="00D765B6" w:rsidP="18FA89D6">
      <w:pPr>
        <w:widowControl w:val="0"/>
        <w:spacing w:after="0"/>
        <w:jc w:val="both"/>
        <w:rPr>
          <w:rFonts w:asciiTheme="minorHAnsi" w:eastAsiaTheme="minorEastAsia" w:hAnsiTheme="minorHAnsi" w:cstheme="minorBidi"/>
          <w:b/>
          <w:bCs/>
          <w:u w:val="single"/>
        </w:rPr>
      </w:pPr>
      <w:r w:rsidRPr="18FA89D6">
        <w:rPr>
          <w:rFonts w:asciiTheme="minorHAnsi" w:eastAsiaTheme="minorEastAsia" w:hAnsiTheme="minorHAnsi" w:cstheme="minorBidi"/>
          <w:b/>
          <w:bCs/>
        </w:rPr>
        <w:t>Title:</w:t>
      </w:r>
      <w:r>
        <w:rPr>
          <w:rFonts w:asciiTheme="minorHAnsi" w:hAnsiTheme="minorHAnsi"/>
          <w:b/>
          <w:u w:val="single"/>
        </w:rPr>
        <w:tab/>
      </w:r>
      <w:r>
        <w:rPr>
          <w:rFonts w:asciiTheme="minorHAnsi" w:hAnsiTheme="minorHAnsi"/>
          <w:u w:val="single"/>
        </w:rPr>
        <w:tab/>
      </w:r>
      <w:r>
        <w:rPr>
          <w:rFonts w:asciiTheme="minorHAnsi" w:hAnsiTheme="minorHAnsi"/>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rPr>
        <w:tab/>
      </w:r>
      <w:r w:rsidRPr="18FA89D6">
        <w:rPr>
          <w:rFonts w:asciiTheme="minorHAnsi" w:eastAsiaTheme="minorEastAsia" w:hAnsiTheme="minorHAnsi" w:cstheme="minorBidi"/>
          <w:b/>
          <w:bCs/>
        </w:rPr>
        <w:t>Title:</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14:paraId="1942FD2F" w14:textId="77777777" w:rsidR="00D765B6" w:rsidRDefault="00D765B6" w:rsidP="18FA89D6">
      <w:pPr>
        <w:widowControl w:val="0"/>
        <w:spacing w:after="0"/>
        <w:jc w:val="both"/>
        <w:rPr>
          <w:rFonts w:asciiTheme="minorHAnsi" w:eastAsiaTheme="minorEastAsia" w:hAnsiTheme="minorHAnsi" w:cstheme="minorBidi"/>
          <w:b/>
          <w:bCs/>
        </w:rPr>
      </w:pPr>
    </w:p>
    <w:p w14:paraId="39F7B257" w14:textId="77777777" w:rsidR="00D765B6" w:rsidRDefault="00D765B6" w:rsidP="18FA89D6">
      <w:pPr>
        <w:widowControl w:val="0"/>
        <w:spacing w:after="0"/>
        <w:jc w:val="both"/>
        <w:rPr>
          <w:rFonts w:asciiTheme="minorHAnsi" w:eastAsiaTheme="minorEastAsia" w:hAnsiTheme="minorHAnsi" w:cstheme="minorBidi"/>
          <w:b/>
          <w:bCs/>
          <w:u w:val="single"/>
        </w:rPr>
      </w:pPr>
      <w:r w:rsidRPr="18FA89D6">
        <w:rPr>
          <w:rFonts w:asciiTheme="minorHAnsi" w:eastAsiaTheme="minorEastAsia" w:hAnsiTheme="minorHAnsi" w:cstheme="minorBidi"/>
          <w:b/>
          <w:bCs/>
        </w:rPr>
        <w:t>Date:</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rPr>
        <w:tab/>
      </w:r>
      <w:r w:rsidRPr="18FA89D6">
        <w:rPr>
          <w:rFonts w:asciiTheme="minorHAnsi" w:eastAsiaTheme="minorEastAsia" w:hAnsiTheme="minorHAnsi" w:cstheme="minorBidi"/>
          <w:b/>
          <w:bCs/>
        </w:rPr>
        <w:t xml:space="preserve">Date: </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14:paraId="6E818B45" w14:textId="77777777" w:rsidR="00D765B6" w:rsidRDefault="00D765B6" w:rsidP="18FA89D6">
      <w:pPr>
        <w:widowControl w:val="0"/>
        <w:spacing w:after="0"/>
        <w:jc w:val="both"/>
        <w:rPr>
          <w:rFonts w:asciiTheme="minorHAnsi" w:eastAsiaTheme="minorEastAsia" w:hAnsiTheme="minorHAnsi" w:cstheme="minorBidi"/>
          <w:b/>
          <w:bCs/>
          <w:u w:val="single"/>
        </w:rPr>
      </w:pPr>
    </w:p>
    <w:p w14:paraId="7AC8C3D5" w14:textId="77777777" w:rsidR="00D765B6" w:rsidRDefault="18FA89D6" w:rsidP="18FA89D6">
      <w:pPr>
        <w:widowControl w:val="0"/>
        <w:spacing w:after="0"/>
        <w:ind w:left="4320" w:firstLine="720"/>
        <w:jc w:val="both"/>
        <w:rPr>
          <w:rFonts w:asciiTheme="minorHAnsi" w:eastAsiaTheme="minorEastAsia" w:hAnsiTheme="minorHAnsi" w:cstheme="minorBidi"/>
        </w:rPr>
      </w:pPr>
      <w:r w:rsidRPr="18FA89D6">
        <w:rPr>
          <w:rFonts w:asciiTheme="minorHAnsi" w:eastAsiaTheme="minorEastAsia" w:hAnsiTheme="minorHAnsi" w:cstheme="minorBidi"/>
          <w:b/>
          <w:bCs/>
        </w:rPr>
        <w:t>Federal Tax ID No.</w:t>
      </w:r>
      <w:r w:rsidRPr="18FA89D6">
        <w:rPr>
          <w:rFonts w:asciiTheme="minorHAnsi" w:eastAsiaTheme="minorEastAsia" w:hAnsiTheme="minorHAnsi" w:cstheme="minorBidi"/>
        </w:rPr>
        <w:t xml:space="preserve">: </w:t>
      </w:r>
    </w:p>
    <w:p w14:paraId="030DC6A2" w14:textId="77777777" w:rsidR="00D765B6" w:rsidRDefault="00D765B6" w:rsidP="00D765B6">
      <w:pPr>
        <w:widowControl w:val="0"/>
        <w:spacing w:after="0"/>
        <w:ind w:left="4320" w:firstLine="720"/>
        <w:jc w:val="both"/>
      </w:pPr>
    </w:p>
    <w:p w14:paraId="4289D8E4" w14:textId="77777777" w:rsidR="00D765B6" w:rsidRDefault="00D765B6" w:rsidP="00D765B6">
      <w:pPr>
        <w:widowControl w:val="0"/>
        <w:spacing w:after="0"/>
        <w:ind w:left="4320" w:firstLine="720"/>
        <w:jc w:val="both"/>
        <w:rPr>
          <w:rFonts w:asciiTheme="minorHAnsi" w:hAnsiTheme="minorHAnsi"/>
        </w:rPr>
      </w:pPr>
    </w:p>
    <w:p w14:paraId="3D528AD5" w14:textId="77777777" w:rsidR="00D765B6" w:rsidRDefault="00D765B6" w:rsidP="00D765B6">
      <w:pPr>
        <w:widowControl w:val="0"/>
        <w:spacing w:after="0"/>
        <w:ind w:left="4320" w:firstLine="720"/>
        <w:jc w:val="both"/>
        <w:rPr>
          <w:rFonts w:asciiTheme="minorHAnsi" w:hAnsiTheme="minorHAnsi"/>
        </w:rPr>
      </w:pPr>
    </w:p>
    <w:p w14:paraId="22A4DC5B" w14:textId="77777777" w:rsidR="00D765B6" w:rsidRDefault="00D765B6" w:rsidP="00D765B6">
      <w:pPr>
        <w:widowControl w:val="0"/>
        <w:spacing w:after="0"/>
        <w:ind w:left="4320" w:firstLine="720"/>
        <w:jc w:val="both"/>
        <w:rPr>
          <w:rFonts w:asciiTheme="minorHAnsi" w:hAnsiTheme="minorHAnsi"/>
        </w:rPr>
      </w:pPr>
    </w:p>
    <w:p w14:paraId="29A653C5" w14:textId="77777777" w:rsidR="00D765B6" w:rsidRDefault="00D765B6" w:rsidP="00D765B6">
      <w:pPr>
        <w:widowControl w:val="0"/>
        <w:spacing w:after="0"/>
        <w:ind w:left="4320" w:firstLine="720"/>
        <w:jc w:val="both"/>
        <w:rPr>
          <w:rFonts w:asciiTheme="minorHAnsi" w:hAnsiTheme="minorHAnsi"/>
        </w:rPr>
      </w:pPr>
    </w:p>
    <w:p w14:paraId="6CE875B2" w14:textId="77777777" w:rsidR="00D765B6" w:rsidRDefault="00D765B6" w:rsidP="00D765B6">
      <w:pPr>
        <w:widowControl w:val="0"/>
        <w:spacing w:after="0"/>
        <w:ind w:left="4320" w:firstLine="720"/>
        <w:jc w:val="both"/>
        <w:rPr>
          <w:rFonts w:asciiTheme="minorHAnsi" w:hAnsiTheme="minorHAnsi"/>
        </w:rPr>
      </w:pPr>
    </w:p>
    <w:p w14:paraId="2CF8124B" w14:textId="77777777" w:rsidR="00D765B6" w:rsidRDefault="00D765B6" w:rsidP="00D765B6">
      <w:pPr>
        <w:widowControl w:val="0"/>
        <w:spacing w:after="0"/>
        <w:ind w:left="4320" w:firstLine="720"/>
        <w:jc w:val="both"/>
        <w:rPr>
          <w:rFonts w:asciiTheme="minorHAnsi" w:hAnsiTheme="minorHAnsi"/>
        </w:rPr>
      </w:pPr>
    </w:p>
    <w:p w14:paraId="43E29EFD" w14:textId="77777777" w:rsidR="00D765B6" w:rsidRDefault="00D765B6" w:rsidP="00D765B6">
      <w:pPr>
        <w:widowControl w:val="0"/>
        <w:spacing w:after="0"/>
        <w:ind w:left="4320" w:firstLine="720"/>
        <w:jc w:val="both"/>
        <w:rPr>
          <w:rFonts w:asciiTheme="minorHAnsi" w:hAnsiTheme="minorHAnsi"/>
        </w:rPr>
      </w:pPr>
    </w:p>
    <w:p w14:paraId="67FA1E48" w14:textId="77777777" w:rsidR="00D765B6" w:rsidRDefault="00D765B6" w:rsidP="00D765B6">
      <w:pPr>
        <w:widowControl w:val="0"/>
        <w:spacing w:after="0"/>
        <w:ind w:left="4320" w:firstLine="720"/>
        <w:jc w:val="both"/>
        <w:rPr>
          <w:rFonts w:asciiTheme="minorHAnsi" w:hAnsiTheme="minorHAnsi"/>
        </w:rPr>
      </w:pPr>
    </w:p>
    <w:p w14:paraId="0168B036" w14:textId="77777777" w:rsidR="00D765B6" w:rsidRDefault="00D765B6" w:rsidP="00D765B6">
      <w:pPr>
        <w:widowControl w:val="0"/>
        <w:spacing w:after="0"/>
        <w:ind w:left="4320" w:firstLine="720"/>
        <w:jc w:val="both"/>
        <w:rPr>
          <w:rFonts w:asciiTheme="minorHAnsi" w:hAnsiTheme="minorHAnsi"/>
        </w:rPr>
      </w:pPr>
    </w:p>
    <w:p w14:paraId="283CCB5B" w14:textId="77777777" w:rsidR="00D765B6" w:rsidRDefault="00D765B6" w:rsidP="00D765B6">
      <w:pPr>
        <w:widowControl w:val="0"/>
        <w:spacing w:after="0"/>
        <w:ind w:left="4320" w:firstLine="720"/>
        <w:jc w:val="both"/>
        <w:rPr>
          <w:rFonts w:asciiTheme="minorHAnsi" w:hAnsiTheme="minorHAnsi"/>
        </w:rPr>
      </w:pPr>
    </w:p>
    <w:p w14:paraId="3F521D54" w14:textId="77777777" w:rsidR="00D765B6" w:rsidRDefault="00D765B6" w:rsidP="00D765B6">
      <w:pPr>
        <w:widowControl w:val="0"/>
        <w:spacing w:after="0"/>
        <w:ind w:left="4320" w:firstLine="720"/>
        <w:jc w:val="both"/>
        <w:rPr>
          <w:rFonts w:asciiTheme="minorHAnsi" w:hAnsiTheme="minorHAnsi"/>
        </w:rPr>
      </w:pPr>
    </w:p>
    <w:p w14:paraId="4C3BF87E" w14:textId="77777777" w:rsidR="00D765B6" w:rsidRDefault="00D765B6" w:rsidP="00D765B6">
      <w:pPr>
        <w:widowControl w:val="0"/>
        <w:spacing w:after="0"/>
        <w:ind w:left="4320" w:firstLine="720"/>
        <w:jc w:val="both"/>
        <w:rPr>
          <w:rFonts w:asciiTheme="minorHAnsi" w:hAnsiTheme="minorHAnsi"/>
        </w:rPr>
      </w:pPr>
    </w:p>
    <w:p w14:paraId="33B8DB2E" w14:textId="77777777" w:rsidR="00D765B6" w:rsidRDefault="00D765B6" w:rsidP="00D765B6">
      <w:pPr>
        <w:widowControl w:val="0"/>
        <w:spacing w:after="0"/>
        <w:ind w:left="4320" w:firstLine="720"/>
        <w:jc w:val="both"/>
        <w:rPr>
          <w:rFonts w:asciiTheme="minorHAnsi" w:hAnsiTheme="minorHAnsi"/>
        </w:rPr>
      </w:pPr>
    </w:p>
    <w:p w14:paraId="55BD52A5" w14:textId="77777777" w:rsidR="00D765B6" w:rsidRDefault="00D765B6" w:rsidP="00D765B6">
      <w:pPr>
        <w:widowControl w:val="0"/>
        <w:spacing w:after="0"/>
        <w:ind w:left="4320" w:firstLine="720"/>
        <w:jc w:val="both"/>
        <w:rPr>
          <w:rFonts w:asciiTheme="minorHAnsi" w:hAnsiTheme="minorHAnsi"/>
        </w:rPr>
      </w:pPr>
    </w:p>
    <w:p w14:paraId="5B186319" w14:textId="77777777" w:rsidR="00D765B6" w:rsidRDefault="00D765B6" w:rsidP="00D765B6">
      <w:pPr>
        <w:widowControl w:val="0"/>
        <w:spacing w:after="0"/>
        <w:ind w:left="4320" w:firstLine="720"/>
        <w:jc w:val="both"/>
        <w:rPr>
          <w:rFonts w:asciiTheme="minorHAnsi" w:hAnsiTheme="minorHAnsi"/>
        </w:rPr>
      </w:pPr>
    </w:p>
    <w:p w14:paraId="519EAA25" w14:textId="77777777" w:rsidR="00D765B6" w:rsidRDefault="00D765B6" w:rsidP="00D765B6">
      <w:pPr>
        <w:widowControl w:val="0"/>
        <w:spacing w:after="0"/>
        <w:ind w:left="4320" w:firstLine="720"/>
        <w:jc w:val="both"/>
        <w:rPr>
          <w:rFonts w:asciiTheme="minorHAnsi" w:hAnsiTheme="minorHAnsi"/>
        </w:rPr>
      </w:pPr>
    </w:p>
    <w:p w14:paraId="4EF23524" w14:textId="77777777" w:rsidR="00D765B6" w:rsidRDefault="00D765B6" w:rsidP="00D765B6">
      <w:pPr>
        <w:widowControl w:val="0"/>
        <w:spacing w:after="0"/>
        <w:ind w:left="4320" w:firstLine="720"/>
        <w:jc w:val="both"/>
        <w:rPr>
          <w:rFonts w:asciiTheme="minorHAnsi" w:hAnsiTheme="minorHAnsi"/>
        </w:rPr>
      </w:pPr>
    </w:p>
    <w:p w14:paraId="3CED8EE7" w14:textId="77777777" w:rsidR="00D765B6" w:rsidRDefault="00D765B6" w:rsidP="00D765B6">
      <w:pPr>
        <w:widowControl w:val="0"/>
        <w:spacing w:after="0"/>
        <w:ind w:left="4320" w:firstLine="720"/>
        <w:jc w:val="both"/>
        <w:rPr>
          <w:rFonts w:asciiTheme="minorHAnsi" w:hAnsiTheme="minorHAnsi"/>
        </w:rPr>
      </w:pPr>
    </w:p>
    <w:p w14:paraId="0090122F" w14:textId="77777777" w:rsidR="00D765B6" w:rsidRDefault="00D765B6" w:rsidP="00D765B6">
      <w:pPr>
        <w:widowControl w:val="0"/>
        <w:spacing w:after="0"/>
        <w:ind w:left="4320" w:firstLine="720"/>
        <w:jc w:val="both"/>
        <w:rPr>
          <w:rFonts w:asciiTheme="minorHAnsi" w:hAnsiTheme="minorHAnsi"/>
        </w:rPr>
      </w:pPr>
    </w:p>
    <w:p w14:paraId="32163585" w14:textId="77777777" w:rsidR="00D765B6" w:rsidRDefault="00D765B6" w:rsidP="00D765B6">
      <w:pPr>
        <w:widowControl w:val="0"/>
        <w:spacing w:after="0"/>
        <w:ind w:left="4320" w:firstLine="720"/>
        <w:jc w:val="both"/>
        <w:rPr>
          <w:rFonts w:asciiTheme="minorHAnsi" w:hAnsiTheme="minorHAnsi"/>
        </w:rPr>
      </w:pPr>
    </w:p>
    <w:p w14:paraId="190FFBBF" w14:textId="77777777" w:rsidR="00D765B6" w:rsidRDefault="00D765B6" w:rsidP="00D765B6">
      <w:pPr>
        <w:widowControl w:val="0"/>
        <w:spacing w:after="0"/>
        <w:ind w:left="4320" w:firstLine="720"/>
        <w:jc w:val="both"/>
        <w:rPr>
          <w:rFonts w:asciiTheme="minorHAnsi" w:hAnsiTheme="minorHAnsi"/>
        </w:rPr>
      </w:pPr>
    </w:p>
    <w:p w14:paraId="153997DB" w14:textId="77777777" w:rsidR="00D765B6" w:rsidRDefault="00D765B6" w:rsidP="00D765B6">
      <w:pPr>
        <w:widowControl w:val="0"/>
        <w:spacing w:after="0"/>
        <w:ind w:left="4320" w:firstLine="720"/>
        <w:jc w:val="both"/>
        <w:rPr>
          <w:rFonts w:asciiTheme="minorHAnsi" w:hAnsiTheme="minorHAnsi"/>
        </w:rPr>
      </w:pPr>
    </w:p>
    <w:p w14:paraId="5D837700" w14:textId="77777777" w:rsidR="00D765B6" w:rsidRDefault="00D765B6" w:rsidP="00D765B6">
      <w:pPr>
        <w:widowControl w:val="0"/>
        <w:spacing w:after="0"/>
        <w:ind w:left="4320" w:firstLine="720"/>
        <w:jc w:val="both"/>
        <w:rPr>
          <w:rFonts w:asciiTheme="minorHAnsi" w:hAnsiTheme="minorHAnsi"/>
        </w:rPr>
      </w:pPr>
    </w:p>
    <w:p w14:paraId="1779134E" w14:textId="77777777" w:rsidR="00D765B6" w:rsidRDefault="00D765B6" w:rsidP="00D765B6">
      <w:pPr>
        <w:widowControl w:val="0"/>
        <w:spacing w:after="0"/>
        <w:ind w:left="4320" w:firstLine="720"/>
        <w:jc w:val="both"/>
        <w:rPr>
          <w:rFonts w:asciiTheme="minorHAnsi" w:hAnsiTheme="minorHAnsi"/>
        </w:rPr>
      </w:pPr>
    </w:p>
    <w:p w14:paraId="1AE66078" w14:textId="77777777" w:rsidR="00D765B6" w:rsidRDefault="00D765B6" w:rsidP="00D765B6">
      <w:pPr>
        <w:widowControl w:val="0"/>
        <w:spacing w:after="0"/>
        <w:ind w:left="4320" w:firstLine="720"/>
        <w:jc w:val="both"/>
        <w:rPr>
          <w:rFonts w:asciiTheme="minorHAnsi" w:hAnsiTheme="minorHAnsi"/>
        </w:rPr>
      </w:pPr>
    </w:p>
    <w:p w14:paraId="130F99DD" w14:textId="77777777" w:rsidR="00D765B6" w:rsidRDefault="00D765B6" w:rsidP="00D765B6">
      <w:pPr>
        <w:widowControl w:val="0"/>
        <w:spacing w:after="0"/>
        <w:ind w:left="4320" w:firstLine="720"/>
        <w:jc w:val="both"/>
        <w:rPr>
          <w:rFonts w:asciiTheme="minorHAnsi" w:hAnsiTheme="minorHAnsi"/>
        </w:rPr>
      </w:pPr>
    </w:p>
    <w:p w14:paraId="588E6496" w14:textId="77777777" w:rsidR="00D765B6" w:rsidRDefault="00D765B6" w:rsidP="00D765B6">
      <w:pPr>
        <w:widowControl w:val="0"/>
        <w:spacing w:after="0"/>
        <w:ind w:left="4320" w:firstLine="720"/>
        <w:jc w:val="both"/>
        <w:rPr>
          <w:rFonts w:asciiTheme="minorHAnsi" w:hAnsiTheme="minorHAnsi"/>
        </w:rPr>
      </w:pPr>
    </w:p>
    <w:p w14:paraId="69B5BC43" w14:textId="77777777" w:rsidR="00D765B6" w:rsidRDefault="00D765B6" w:rsidP="00D765B6">
      <w:pPr>
        <w:pStyle w:val="Heading1"/>
        <w:keepLines w:val="0"/>
        <w:widowControl w:val="0"/>
        <w:rPr>
          <w:rFonts w:cs="Times New Roman"/>
          <w:szCs w:val="22"/>
        </w:rPr>
      </w:pPr>
      <w:r>
        <w:rPr>
          <w:rFonts w:cs="Times New Roman"/>
          <w:szCs w:val="22"/>
        </w:rPr>
        <w:lastRenderedPageBreak/>
        <w:t>Attachment 1</w:t>
      </w:r>
    </w:p>
    <w:p w14:paraId="7C043426" w14:textId="77777777" w:rsidR="00D765B6" w:rsidRDefault="00D765B6" w:rsidP="00D765B6">
      <w:pPr>
        <w:pStyle w:val="Heading1"/>
        <w:keepLines w:val="0"/>
        <w:widowControl w:val="0"/>
        <w:rPr>
          <w:rFonts w:cs="Times New Roman"/>
          <w:szCs w:val="22"/>
        </w:rPr>
      </w:pPr>
      <w:r>
        <w:rPr>
          <w:rFonts w:cs="Times New Roman"/>
          <w:szCs w:val="22"/>
        </w:rPr>
        <w:t xml:space="preserve"> SCOPE OF WORK: Project Plan</w:t>
      </w:r>
      <w:r w:rsidRPr="00887BCD">
        <w:rPr>
          <w:rFonts w:cs="Times New Roman"/>
          <w:szCs w:val="22"/>
        </w:rPr>
        <w:t>, Deliverables</w:t>
      </w:r>
      <w:r>
        <w:rPr>
          <w:rFonts w:cs="Times New Roman"/>
          <w:szCs w:val="22"/>
        </w:rPr>
        <w:t>,</w:t>
      </w:r>
      <w:r w:rsidRPr="00887BCD">
        <w:rPr>
          <w:rFonts w:cs="Times New Roman"/>
          <w:szCs w:val="22"/>
        </w:rPr>
        <w:t xml:space="preserve"> and Schedule</w:t>
      </w:r>
    </w:p>
    <w:p w14:paraId="48517F87" w14:textId="77777777" w:rsidR="00D765B6" w:rsidRPr="00E602EF" w:rsidRDefault="00D765B6" w:rsidP="00D765B6">
      <w:pPr>
        <w:pStyle w:val="ListParagraph"/>
        <w:numPr>
          <w:ilvl w:val="0"/>
          <w:numId w:val="36"/>
        </w:numPr>
        <w:rPr>
          <w:rFonts w:asciiTheme="minorHAnsi" w:hAnsiTheme="minorHAnsi"/>
        </w:rPr>
      </w:pPr>
      <w:r>
        <w:rPr>
          <w:rFonts w:asciiTheme="minorHAnsi" w:hAnsiTheme="minorHAnsi"/>
        </w:rPr>
        <w:t xml:space="preserve">Project Plan </w:t>
      </w:r>
      <w:r>
        <w:rPr>
          <w:rFonts w:asciiTheme="minorHAnsi" w:hAnsiTheme="minorHAnsi"/>
          <w:highlight w:val="lightGray"/>
        </w:rPr>
        <w:t>[provide a description of the</w:t>
      </w:r>
      <w:r w:rsidRPr="00E602EF">
        <w:rPr>
          <w:rFonts w:asciiTheme="minorHAnsi" w:hAnsiTheme="minorHAnsi"/>
          <w:highlight w:val="lightGray"/>
        </w:rPr>
        <w:t xml:space="preserve"> project</w:t>
      </w:r>
      <w:r w:rsidRPr="009C342C">
        <w:rPr>
          <w:rFonts w:asciiTheme="minorHAnsi" w:hAnsiTheme="minorHAnsi"/>
          <w:highlight w:val="lightGray"/>
        </w:rPr>
        <w:t>]</w:t>
      </w:r>
    </w:p>
    <w:p w14:paraId="79964345" w14:textId="77777777" w:rsidR="00D765B6" w:rsidRDefault="00D765B6" w:rsidP="00D765B6">
      <w:pPr>
        <w:pStyle w:val="ListParagraph"/>
        <w:ind w:left="1080"/>
        <w:rPr>
          <w:rFonts w:asciiTheme="minorHAnsi" w:hAnsiTheme="minorHAnsi"/>
        </w:rPr>
      </w:pPr>
    </w:p>
    <w:p w14:paraId="149F971E" w14:textId="77777777" w:rsidR="00D765B6" w:rsidRDefault="00D765B6" w:rsidP="00D765B6">
      <w:pPr>
        <w:pStyle w:val="ListParagraph"/>
        <w:numPr>
          <w:ilvl w:val="0"/>
          <w:numId w:val="36"/>
        </w:numPr>
        <w:rPr>
          <w:rFonts w:asciiTheme="minorHAnsi" w:hAnsiTheme="minorHAnsi"/>
        </w:rPr>
      </w:pPr>
      <w:r>
        <w:rPr>
          <w:rFonts w:asciiTheme="minorHAnsi" w:hAnsiTheme="minorHAnsi"/>
        </w:rPr>
        <w:t xml:space="preserve">Payment Terms </w:t>
      </w:r>
      <w:r>
        <w:rPr>
          <w:rFonts w:asciiTheme="minorHAnsi" w:hAnsiTheme="minorHAnsi"/>
          <w:highlight w:val="lightGray"/>
        </w:rPr>
        <w:t>[describe payment terms and the invoicing process. Make sure this section is consistent with the terms of Section 3]</w:t>
      </w:r>
    </w:p>
    <w:p w14:paraId="497526D9" w14:textId="77777777" w:rsidR="00D765B6" w:rsidRDefault="00D765B6" w:rsidP="00D765B6">
      <w:pPr>
        <w:pStyle w:val="ListParagraph"/>
        <w:ind w:left="1080"/>
        <w:rPr>
          <w:rFonts w:asciiTheme="minorHAnsi" w:hAnsiTheme="minorHAnsi"/>
        </w:rPr>
      </w:pPr>
    </w:p>
    <w:p w14:paraId="2E604194" w14:textId="77777777" w:rsidR="00D765B6" w:rsidRDefault="00D765B6" w:rsidP="00D765B6">
      <w:pPr>
        <w:pStyle w:val="ListParagraph"/>
        <w:numPr>
          <w:ilvl w:val="0"/>
          <w:numId w:val="36"/>
        </w:numPr>
        <w:rPr>
          <w:rFonts w:asciiTheme="minorHAnsi" w:hAnsiTheme="minorHAnsi"/>
        </w:rPr>
      </w:pPr>
      <w:r>
        <w:rPr>
          <w:rFonts w:asciiTheme="minorHAnsi" w:hAnsiTheme="minorHAnsi"/>
        </w:rPr>
        <w:t>Schedule and Deliverables Table</w:t>
      </w:r>
    </w:p>
    <w:p w14:paraId="3DC09013" w14:textId="77777777" w:rsidR="00D765B6" w:rsidRDefault="00D765B6" w:rsidP="00D765B6">
      <w:pPr>
        <w:pStyle w:val="ListParagraph"/>
        <w:rPr>
          <w:rFonts w:asciiTheme="minorHAnsi" w:hAnsiTheme="minorHAnsi"/>
        </w:rPr>
      </w:pPr>
    </w:p>
    <w:p w14:paraId="1F64036B" w14:textId="77777777" w:rsidR="00D765B6" w:rsidRPr="00023294" w:rsidRDefault="00D765B6" w:rsidP="00D765B6">
      <w:pPr>
        <w:pStyle w:val="ListParagraph"/>
        <w:ind w:left="1080"/>
        <w:jc w:val="center"/>
        <w:rPr>
          <w:rFonts w:asciiTheme="minorHAnsi" w:hAnsiTheme="minorHAnsi"/>
        </w:rPr>
      </w:pPr>
      <w:r>
        <w:rPr>
          <w:rFonts w:asciiTheme="minorHAnsi" w:hAnsiTheme="minorHAnsi"/>
          <w:highlight w:val="lightGray"/>
        </w:rPr>
        <w:t>EXAMPLE TABLE</w:t>
      </w:r>
    </w:p>
    <w:tbl>
      <w:tblPr>
        <w:tblStyle w:val="TableGrid"/>
        <w:tblW w:w="0" w:type="auto"/>
        <w:tblLook w:val="04A0" w:firstRow="1" w:lastRow="0" w:firstColumn="1" w:lastColumn="0" w:noHBand="0" w:noVBand="1"/>
      </w:tblPr>
      <w:tblGrid>
        <w:gridCol w:w="1434"/>
        <w:gridCol w:w="2340"/>
        <w:gridCol w:w="1725"/>
        <w:gridCol w:w="2147"/>
        <w:gridCol w:w="84"/>
        <w:gridCol w:w="1620"/>
      </w:tblGrid>
      <w:tr w:rsidR="00D765B6" w:rsidRPr="00887BCD" w14:paraId="1588D815" w14:textId="77777777" w:rsidTr="00E91538">
        <w:tc>
          <w:tcPr>
            <w:tcW w:w="1434" w:type="dxa"/>
            <w:tcBorders>
              <w:top w:val="single" w:sz="4" w:space="0" w:color="000000"/>
              <w:left w:val="single" w:sz="4" w:space="0" w:color="000000"/>
              <w:bottom w:val="single" w:sz="4" w:space="0" w:color="000000"/>
              <w:right w:val="single" w:sz="4" w:space="0" w:color="000000"/>
            </w:tcBorders>
            <w:vAlign w:val="center"/>
          </w:tcPr>
          <w:p w14:paraId="5AE3E388" w14:textId="77777777" w:rsidR="00D765B6" w:rsidRPr="00887BCD" w:rsidRDefault="00D765B6" w:rsidP="00E91538">
            <w:pPr>
              <w:widowControl w:val="0"/>
              <w:jc w:val="both"/>
              <w:rPr>
                <w:rFonts w:asciiTheme="minorHAnsi" w:hAnsiTheme="minorHAnsi"/>
              </w:rPr>
            </w:pPr>
            <w:r>
              <w:rPr>
                <w:rFonts w:asciiTheme="minorHAnsi" w:hAnsiTheme="minorHAnsi"/>
              </w:rPr>
              <w:t>Task #</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39CB311" w14:textId="77777777" w:rsidR="00D765B6" w:rsidRPr="00887BCD" w:rsidRDefault="00D765B6" w:rsidP="00E91538">
            <w:pPr>
              <w:widowControl w:val="0"/>
              <w:jc w:val="both"/>
              <w:rPr>
                <w:rFonts w:asciiTheme="minorHAnsi" w:eastAsia="Times New Roman" w:hAnsiTheme="minorHAnsi"/>
              </w:rPr>
            </w:pPr>
            <w:r w:rsidRPr="00887BCD">
              <w:rPr>
                <w:rFonts w:asciiTheme="minorHAnsi" w:hAnsiTheme="minorHAnsi"/>
              </w:rPr>
              <w:t>Milestone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5D8E8B22" w14:textId="77777777" w:rsidR="00D765B6" w:rsidRPr="00887BCD" w:rsidRDefault="00D765B6" w:rsidP="00E91538">
            <w:pPr>
              <w:widowControl w:val="0"/>
              <w:jc w:val="both"/>
              <w:rPr>
                <w:rFonts w:asciiTheme="minorHAnsi" w:eastAsia="Times New Roman" w:hAnsiTheme="minorHAnsi"/>
              </w:rPr>
            </w:pPr>
            <w:r w:rsidRPr="00887BCD">
              <w:rPr>
                <w:rFonts w:asciiTheme="minorHAnsi" w:hAnsiTheme="minorHAnsi"/>
              </w:rPr>
              <w:t>Date Due</w:t>
            </w:r>
          </w:p>
        </w:tc>
        <w:tc>
          <w:tcPr>
            <w:tcW w:w="2231" w:type="dxa"/>
            <w:gridSpan w:val="2"/>
            <w:tcBorders>
              <w:top w:val="single" w:sz="4" w:space="0" w:color="000000"/>
              <w:left w:val="single" w:sz="4" w:space="0" w:color="000000"/>
              <w:bottom w:val="single" w:sz="4" w:space="0" w:color="000000"/>
              <w:right w:val="single" w:sz="4" w:space="0" w:color="000000"/>
            </w:tcBorders>
            <w:vAlign w:val="center"/>
            <w:hideMark/>
          </w:tcPr>
          <w:p w14:paraId="407C9036" w14:textId="77777777" w:rsidR="00D765B6" w:rsidRPr="00887BCD" w:rsidRDefault="00D765B6" w:rsidP="00E91538">
            <w:pPr>
              <w:widowControl w:val="0"/>
              <w:jc w:val="both"/>
              <w:rPr>
                <w:rFonts w:asciiTheme="minorHAnsi" w:eastAsia="Times New Roman" w:hAnsiTheme="minorHAnsi"/>
              </w:rPr>
            </w:pPr>
            <w:r w:rsidRPr="00887BCD">
              <w:rPr>
                <w:rFonts w:asciiTheme="minorHAnsi" w:hAnsiTheme="minorHAnsi"/>
              </w:rPr>
              <w:t>Deliverable</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05B540F0" w14:textId="77777777" w:rsidR="00D765B6" w:rsidRPr="00887BCD" w:rsidRDefault="00D765B6" w:rsidP="00E91538">
            <w:pPr>
              <w:widowControl w:val="0"/>
              <w:jc w:val="both"/>
              <w:rPr>
                <w:rFonts w:asciiTheme="minorHAnsi" w:eastAsia="Times New Roman" w:hAnsiTheme="minorHAnsi"/>
              </w:rPr>
            </w:pPr>
            <w:r w:rsidRPr="00887BCD">
              <w:rPr>
                <w:rFonts w:asciiTheme="minorHAnsi" w:hAnsiTheme="minorHAnsi"/>
              </w:rPr>
              <w:t>Milestone Funding</w:t>
            </w:r>
          </w:p>
        </w:tc>
      </w:tr>
      <w:tr w:rsidR="00D765B6" w:rsidRPr="00887BCD" w14:paraId="2B13ECB1" w14:textId="77777777" w:rsidTr="00E91538">
        <w:trPr>
          <w:trHeight w:val="503"/>
        </w:trPr>
        <w:tc>
          <w:tcPr>
            <w:tcW w:w="1434" w:type="dxa"/>
            <w:tcBorders>
              <w:top w:val="single" w:sz="4" w:space="0" w:color="000000"/>
              <w:left w:val="single" w:sz="4" w:space="0" w:color="000000"/>
              <w:right w:val="single" w:sz="4" w:space="0" w:color="000000"/>
            </w:tcBorders>
            <w:vAlign w:val="center"/>
          </w:tcPr>
          <w:p w14:paraId="3DD66D81" w14:textId="77777777" w:rsidR="00D765B6" w:rsidRPr="00887BCD" w:rsidRDefault="00D765B6" w:rsidP="00E91538">
            <w:pPr>
              <w:widowControl w:val="0"/>
              <w:jc w:val="both"/>
              <w:rPr>
                <w:rFonts w:asciiTheme="minorHAnsi" w:hAnsiTheme="minorHAnsi"/>
              </w:rPr>
            </w:pPr>
            <w:r>
              <w:rPr>
                <w:rFonts w:asciiTheme="minorHAnsi" w:hAnsiTheme="minorHAnsi"/>
              </w:rPr>
              <w:t>1</w:t>
            </w:r>
          </w:p>
        </w:tc>
        <w:tc>
          <w:tcPr>
            <w:tcW w:w="2340" w:type="dxa"/>
            <w:tcBorders>
              <w:top w:val="single" w:sz="4" w:space="0" w:color="000000"/>
              <w:left w:val="single" w:sz="4" w:space="0" w:color="000000"/>
              <w:right w:val="single" w:sz="4" w:space="0" w:color="000000"/>
            </w:tcBorders>
          </w:tcPr>
          <w:p w14:paraId="6633B977" w14:textId="77777777" w:rsidR="00D765B6" w:rsidRPr="00887BCD" w:rsidRDefault="00D765B6" w:rsidP="00E91538">
            <w:pPr>
              <w:widowControl w:val="0"/>
              <w:rPr>
                <w:rFonts w:asciiTheme="minorHAnsi" w:hAnsiTheme="minorHAnsi"/>
              </w:rPr>
            </w:pPr>
          </w:p>
        </w:tc>
        <w:tc>
          <w:tcPr>
            <w:tcW w:w="1725" w:type="dxa"/>
            <w:tcBorders>
              <w:top w:val="single" w:sz="4" w:space="0" w:color="000000"/>
              <w:left w:val="single" w:sz="4" w:space="0" w:color="000000"/>
              <w:right w:val="single" w:sz="4" w:space="0" w:color="000000"/>
            </w:tcBorders>
          </w:tcPr>
          <w:p w14:paraId="695EEEA2" w14:textId="77777777" w:rsidR="00D765B6" w:rsidRPr="00887BCD" w:rsidRDefault="00D765B6" w:rsidP="00E91538">
            <w:pPr>
              <w:widowControl w:val="0"/>
              <w:rPr>
                <w:rFonts w:asciiTheme="minorHAnsi" w:hAnsiTheme="minorHAnsi"/>
              </w:rPr>
            </w:pPr>
          </w:p>
        </w:tc>
        <w:tc>
          <w:tcPr>
            <w:tcW w:w="2231" w:type="dxa"/>
            <w:gridSpan w:val="2"/>
            <w:tcBorders>
              <w:top w:val="single" w:sz="4" w:space="0" w:color="000000"/>
              <w:left w:val="single" w:sz="4" w:space="0" w:color="000000"/>
              <w:right w:val="single" w:sz="4" w:space="0" w:color="000000"/>
            </w:tcBorders>
          </w:tcPr>
          <w:p w14:paraId="79F5A5F9" w14:textId="77777777" w:rsidR="00D765B6" w:rsidRPr="00887BCD" w:rsidRDefault="00D765B6" w:rsidP="00E91538">
            <w:pPr>
              <w:widowControl w:val="0"/>
              <w:rPr>
                <w:rFonts w:asciiTheme="minorHAnsi" w:hAnsiTheme="minorHAnsi"/>
              </w:rPr>
            </w:pPr>
          </w:p>
        </w:tc>
        <w:tc>
          <w:tcPr>
            <w:tcW w:w="1620" w:type="dxa"/>
            <w:tcBorders>
              <w:top w:val="single" w:sz="4" w:space="0" w:color="000000"/>
              <w:left w:val="single" w:sz="4" w:space="0" w:color="000000"/>
              <w:right w:val="single" w:sz="4" w:space="0" w:color="000000"/>
            </w:tcBorders>
          </w:tcPr>
          <w:p w14:paraId="5FED3B97" w14:textId="77777777" w:rsidR="00D765B6" w:rsidRPr="00887BCD" w:rsidRDefault="00D765B6" w:rsidP="00E91538">
            <w:pPr>
              <w:widowControl w:val="0"/>
              <w:rPr>
                <w:rFonts w:asciiTheme="minorHAnsi" w:hAnsiTheme="minorHAnsi"/>
              </w:rPr>
            </w:pPr>
          </w:p>
        </w:tc>
      </w:tr>
      <w:tr w:rsidR="00D765B6" w:rsidRPr="00887BCD" w14:paraId="0B5D80CF" w14:textId="77777777" w:rsidTr="00E91538">
        <w:trPr>
          <w:trHeight w:val="530"/>
        </w:trPr>
        <w:tc>
          <w:tcPr>
            <w:tcW w:w="1434" w:type="dxa"/>
            <w:tcBorders>
              <w:top w:val="single" w:sz="4" w:space="0" w:color="000000"/>
              <w:left w:val="single" w:sz="4" w:space="0" w:color="000000"/>
              <w:right w:val="single" w:sz="4" w:space="0" w:color="000000"/>
            </w:tcBorders>
            <w:vAlign w:val="center"/>
          </w:tcPr>
          <w:p w14:paraId="366C1E2A" w14:textId="77777777" w:rsidR="00D765B6" w:rsidRPr="00887BCD" w:rsidRDefault="00D765B6" w:rsidP="00E91538">
            <w:pPr>
              <w:widowControl w:val="0"/>
              <w:jc w:val="both"/>
              <w:rPr>
                <w:rFonts w:asciiTheme="minorHAnsi" w:hAnsiTheme="minorHAnsi"/>
              </w:rPr>
            </w:pPr>
            <w:r>
              <w:rPr>
                <w:rFonts w:asciiTheme="minorHAnsi" w:hAnsiTheme="minorHAnsi"/>
              </w:rPr>
              <w:t>2</w:t>
            </w:r>
          </w:p>
        </w:tc>
        <w:tc>
          <w:tcPr>
            <w:tcW w:w="2340" w:type="dxa"/>
            <w:tcBorders>
              <w:top w:val="single" w:sz="4" w:space="0" w:color="000000"/>
              <w:left w:val="single" w:sz="4" w:space="0" w:color="000000"/>
              <w:right w:val="single" w:sz="4" w:space="0" w:color="000000"/>
            </w:tcBorders>
          </w:tcPr>
          <w:p w14:paraId="6CCDFF41" w14:textId="77777777" w:rsidR="00D765B6" w:rsidRPr="00887BCD" w:rsidRDefault="00D765B6" w:rsidP="00E91538">
            <w:pPr>
              <w:widowControl w:val="0"/>
              <w:rPr>
                <w:rFonts w:asciiTheme="minorHAnsi" w:hAnsiTheme="minorHAnsi"/>
              </w:rPr>
            </w:pPr>
          </w:p>
        </w:tc>
        <w:tc>
          <w:tcPr>
            <w:tcW w:w="1725" w:type="dxa"/>
            <w:tcBorders>
              <w:top w:val="single" w:sz="4" w:space="0" w:color="000000"/>
              <w:left w:val="single" w:sz="4" w:space="0" w:color="000000"/>
              <w:right w:val="single" w:sz="4" w:space="0" w:color="000000"/>
            </w:tcBorders>
          </w:tcPr>
          <w:p w14:paraId="35C66430" w14:textId="77777777" w:rsidR="00D765B6" w:rsidRPr="00887BCD" w:rsidRDefault="00D765B6" w:rsidP="00E91538">
            <w:pPr>
              <w:widowControl w:val="0"/>
              <w:rPr>
                <w:rFonts w:asciiTheme="minorHAnsi" w:hAnsiTheme="minorHAnsi"/>
              </w:rPr>
            </w:pPr>
          </w:p>
        </w:tc>
        <w:tc>
          <w:tcPr>
            <w:tcW w:w="2231" w:type="dxa"/>
            <w:gridSpan w:val="2"/>
            <w:tcBorders>
              <w:top w:val="single" w:sz="4" w:space="0" w:color="000000"/>
              <w:left w:val="single" w:sz="4" w:space="0" w:color="000000"/>
              <w:right w:val="single" w:sz="4" w:space="0" w:color="000000"/>
            </w:tcBorders>
          </w:tcPr>
          <w:p w14:paraId="16FE5DC8" w14:textId="77777777" w:rsidR="00D765B6" w:rsidRPr="00887BCD" w:rsidRDefault="00D765B6" w:rsidP="00E91538">
            <w:pPr>
              <w:widowControl w:val="0"/>
              <w:rPr>
                <w:rFonts w:asciiTheme="minorHAnsi" w:hAnsiTheme="minorHAnsi"/>
              </w:rPr>
            </w:pPr>
          </w:p>
        </w:tc>
        <w:tc>
          <w:tcPr>
            <w:tcW w:w="1620" w:type="dxa"/>
            <w:tcBorders>
              <w:top w:val="single" w:sz="4" w:space="0" w:color="000000"/>
              <w:left w:val="single" w:sz="4" w:space="0" w:color="000000"/>
              <w:right w:val="single" w:sz="4" w:space="0" w:color="000000"/>
            </w:tcBorders>
          </w:tcPr>
          <w:p w14:paraId="37607B0D" w14:textId="77777777" w:rsidR="00D765B6" w:rsidRPr="00887BCD" w:rsidRDefault="00D765B6" w:rsidP="00E91538">
            <w:pPr>
              <w:widowControl w:val="0"/>
              <w:rPr>
                <w:rFonts w:asciiTheme="minorHAnsi" w:eastAsia="Times New Roman" w:hAnsiTheme="minorHAnsi"/>
              </w:rPr>
            </w:pPr>
          </w:p>
        </w:tc>
      </w:tr>
      <w:tr w:rsidR="00D765B6" w:rsidRPr="00887BCD" w14:paraId="326277E7" w14:textId="77777777" w:rsidTr="00E91538">
        <w:trPr>
          <w:trHeight w:val="440"/>
        </w:trPr>
        <w:tc>
          <w:tcPr>
            <w:tcW w:w="1434" w:type="dxa"/>
            <w:tcBorders>
              <w:top w:val="single" w:sz="4" w:space="0" w:color="000000"/>
              <w:left w:val="single" w:sz="4" w:space="0" w:color="000000"/>
              <w:right w:val="single" w:sz="4" w:space="0" w:color="000000"/>
            </w:tcBorders>
            <w:vAlign w:val="center"/>
          </w:tcPr>
          <w:p w14:paraId="1D234BEF" w14:textId="77777777" w:rsidR="00D765B6" w:rsidRPr="00887BCD" w:rsidRDefault="00D765B6" w:rsidP="00E91538">
            <w:pPr>
              <w:widowControl w:val="0"/>
              <w:jc w:val="both"/>
              <w:rPr>
                <w:rFonts w:asciiTheme="minorHAnsi" w:hAnsiTheme="minorHAnsi"/>
              </w:rPr>
            </w:pPr>
            <w:r>
              <w:rPr>
                <w:rFonts w:asciiTheme="minorHAnsi" w:hAnsiTheme="minorHAnsi"/>
              </w:rPr>
              <w:t>3</w:t>
            </w:r>
          </w:p>
        </w:tc>
        <w:tc>
          <w:tcPr>
            <w:tcW w:w="2340" w:type="dxa"/>
            <w:tcBorders>
              <w:top w:val="single" w:sz="4" w:space="0" w:color="000000"/>
              <w:left w:val="single" w:sz="4" w:space="0" w:color="000000"/>
              <w:right w:val="single" w:sz="4" w:space="0" w:color="000000"/>
            </w:tcBorders>
          </w:tcPr>
          <w:p w14:paraId="6E24D548" w14:textId="77777777" w:rsidR="00D765B6" w:rsidRPr="00887BCD" w:rsidRDefault="00D765B6" w:rsidP="00E91538">
            <w:pPr>
              <w:widowControl w:val="0"/>
              <w:rPr>
                <w:rFonts w:asciiTheme="minorHAnsi" w:hAnsiTheme="minorHAnsi"/>
              </w:rPr>
            </w:pPr>
          </w:p>
        </w:tc>
        <w:tc>
          <w:tcPr>
            <w:tcW w:w="1725" w:type="dxa"/>
            <w:tcBorders>
              <w:top w:val="single" w:sz="4" w:space="0" w:color="000000"/>
              <w:left w:val="single" w:sz="4" w:space="0" w:color="000000"/>
              <w:right w:val="single" w:sz="4" w:space="0" w:color="000000"/>
            </w:tcBorders>
          </w:tcPr>
          <w:p w14:paraId="1617139C" w14:textId="77777777" w:rsidR="00D765B6" w:rsidRPr="00887BCD" w:rsidRDefault="00D765B6" w:rsidP="00E91538">
            <w:pPr>
              <w:widowControl w:val="0"/>
              <w:rPr>
                <w:rFonts w:asciiTheme="minorHAnsi" w:hAnsiTheme="minorHAnsi"/>
              </w:rPr>
            </w:pPr>
          </w:p>
        </w:tc>
        <w:tc>
          <w:tcPr>
            <w:tcW w:w="2231" w:type="dxa"/>
            <w:gridSpan w:val="2"/>
            <w:tcBorders>
              <w:top w:val="single" w:sz="4" w:space="0" w:color="000000"/>
              <w:left w:val="single" w:sz="4" w:space="0" w:color="000000"/>
              <w:right w:val="single" w:sz="4" w:space="0" w:color="000000"/>
            </w:tcBorders>
          </w:tcPr>
          <w:p w14:paraId="0E58033E" w14:textId="77777777" w:rsidR="00D765B6" w:rsidRPr="00CA0DC4" w:rsidRDefault="00D765B6" w:rsidP="00E91538">
            <w:pPr>
              <w:pStyle w:val="ListParagraph"/>
              <w:widowControl w:val="0"/>
              <w:numPr>
                <w:ilvl w:val="0"/>
                <w:numId w:val="24"/>
              </w:numPr>
              <w:rPr>
                <w:rFonts w:asciiTheme="minorHAnsi" w:hAnsiTheme="minorHAnsi"/>
              </w:rPr>
            </w:pPr>
          </w:p>
        </w:tc>
        <w:tc>
          <w:tcPr>
            <w:tcW w:w="1620" w:type="dxa"/>
            <w:tcBorders>
              <w:top w:val="single" w:sz="4" w:space="0" w:color="000000"/>
              <w:left w:val="single" w:sz="4" w:space="0" w:color="000000"/>
              <w:right w:val="single" w:sz="4" w:space="0" w:color="000000"/>
            </w:tcBorders>
          </w:tcPr>
          <w:p w14:paraId="61812482" w14:textId="77777777" w:rsidR="00D765B6" w:rsidRPr="00887BCD" w:rsidRDefault="00D765B6" w:rsidP="00E91538">
            <w:pPr>
              <w:widowControl w:val="0"/>
              <w:rPr>
                <w:rFonts w:asciiTheme="minorHAnsi" w:eastAsia="Times New Roman" w:hAnsiTheme="minorHAnsi"/>
              </w:rPr>
            </w:pPr>
          </w:p>
        </w:tc>
      </w:tr>
      <w:tr w:rsidR="00D765B6" w:rsidRPr="00887BCD" w14:paraId="26379915" w14:textId="77777777" w:rsidTr="00E91538">
        <w:tc>
          <w:tcPr>
            <w:tcW w:w="1434" w:type="dxa"/>
            <w:tcBorders>
              <w:top w:val="single" w:sz="4" w:space="0" w:color="000000"/>
              <w:left w:val="single" w:sz="4" w:space="0" w:color="000000"/>
              <w:bottom w:val="single" w:sz="4" w:space="0" w:color="000000"/>
              <w:right w:val="single" w:sz="4" w:space="0" w:color="000000"/>
            </w:tcBorders>
          </w:tcPr>
          <w:p w14:paraId="069EA93F" w14:textId="77777777" w:rsidR="00D765B6" w:rsidRPr="00887BCD" w:rsidRDefault="00D765B6" w:rsidP="00E91538">
            <w:pPr>
              <w:widowControl w:val="0"/>
              <w:jc w:val="both"/>
              <w:rPr>
                <w:rFonts w:asciiTheme="minorHAnsi" w:hAnsiTheme="minorHAnsi"/>
                <w:b/>
              </w:rPr>
            </w:pPr>
          </w:p>
        </w:tc>
        <w:tc>
          <w:tcPr>
            <w:tcW w:w="7916" w:type="dxa"/>
            <w:gridSpan w:val="5"/>
            <w:tcBorders>
              <w:top w:val="single" w:sz="4" w:space="0" w:color="000000"/>
              <w:left w:val="single" w:sz="4" w:space="0" w:color="000000"/>
              <w:bottom w:val="single" w:sz="4" w:space="0" w:color="000000"/>
              <w:right w:val="single" w:sz="4" w:space="0" w:color="000000"/>
            </w:tcBorders>
            <w:hideMark/>
          </w:tcPr>
          <w:p w14:paraId="0FCF7E93" w14:textId="77777777" w:rsidR="00D765B6" w:rsidRPr="00887BCD" w:rsidRDefault="00D765B6" w:rsidP="00E91538">
            <w:pPr>
              <w:widowControl w:val="0"/>
              <w:jc w:val="both"/>
              <w:rPr>
                <w:rFonts w:asciiTheme="minorHAnsi" w:eastAsia="Times New Roman" w:hAnsiTheme="minorHAnsi"/>
                <w:b/>
              </w:rPr>
            </w:pPr>
          </w:p>
        </w:tc>
      </w:tr>
      <w:tr w:rsidR="00D765B6" w:rsidRPr="00887BCD" w14:paraId="2A0EC994" w14:textId="77777777" w:rsidTr="00E91538">
        <w:tc>
          <w:tcPr>
            <w:tcW w:w="1434" w:type="dxa"/>
            <w:tcBorders>
              <w:top w:val="single" w:sz="4" w:space="0" w:color="000000"/>
              <w:left w:val="single" w:sz="4" w:space="0" w:color="000000"/>
              <w:bottom w:val="single" w:sz="4" w:space="0" w:color="000000"/>
              <w:right w:val="single" w:sz="4" w:space="0" w:color="000000"/>
            </w:tcBorders>
          </w:tcPr>
          <w:p w14:paraId="3DF87FA3" w14:textId="77777777" w:rsidR="00D765B6" w:rsidRPr="00887BCD" w:rsidRDefault="00D765B6" w:rsidP="00E91538">
            <w:pPr>
              <w:widowControl w:val="0"/>
              <w:jc w:val="both"/>
              <w:rPr>
                <w:rFonts w:asciiTheme="minorHAnsi" w:hAnsiTheme="minorHAnsi"/>
                <w:b/>
              </w:rPr>
            </w:pPr>
          </w:p>
        </w:tc>
        <w:tc>
          <w:tcPr>
            <w:tcW w:w="6212" w:type="dxa"/>
            <w:gridSpan w:val="3"/>
            <w:tcBorders>
              <w:top w:val="single" w:sz="4" w:space="0" w:color="000000"/>
              <w:left w:val="single" w:sz="4" w:space="0" w:color="000000"/>
              <w:bottom w:val="single" w:sz="4" w:space="0" w:color="000000"/>
              <w:right w:val="single" w:sz="4" w:space="0" w:color="000000"/>
            </w:tcBorders>
            <w:hideMark/>
          </w:tcPr>
          <w:p w14:paraId="01457539" w14:textId="77777777" w:rsidR="00D765B6" w:rsidRPr="00887BCD" w:rsidRDefault="00D765B6" w:rsidP="00E91538">
            <w:pPr>
              <w:widowControl w:val="0"/>
              <w:jc w:val="both"/>
              <w:rPr>
                <w:rFonts w:asciiTheme="minorHAnsi" w:eastAsia="Times New Roman" w:hAnsiTheme="minorHAnsi"/>
              </w:rPr>
            </w:pPr>
            <w:r w:rsidRPr="00887BCD">
              <w:rPr>
                <w:rFonts w:asciiTheme="minorHAnsi" w:hAnsiTheme="minorHAnsi"/>
                <w:b/>
              </w:rPr>
              <w:t>TOTAL</w:t>
            </w:r>
          </w:p>
        </w:tc>
        <w:tc>
          <w:tcPr>
            <w:tcW w:w="1704" w:type="dxa"/>
            <w:gridSpan w:val="2"/>
            <w:tcBorders>
              <w:top w:val="single" w:sz="4" w:space="0" w:color="000000"/>
              <w:left w:val="single" w:sz="4" w:space="0" w:color="000000"/>
              <w:bottom w:val="single" w:sz="4" w:space="0" w:color="000000"/>
              <w:right w:val="single" w:sz="4" w:space="0" w:color="000000"/>
            </w:tcBorders>
            <w:hideMark/>
          </w:tcPr>
          <w:p w14:paraId="60AEB97D" w14:textId="77777777" w:rsidR="00D765B6" w:rsidRPr="00887BCD" w:rsidRDefault="00D765B6" w:rsidP="00E91538">
            <w:pPr>
              <w:widowControl w:val="0"/>
              <w:jc w:val="both"/>
              <w:rPr>
                <w:rFonts w:asciiTheme="minorHAnsi" w:eastAsia="Times New Roman" w:hAnsiTheme="minorHAnsi"/>
                <w:b/>
              </w:rPr>
            </w:pPr>
            <w:r w:rsidRPr="00887BCD">
              <w:rPr>
                <w:rFonts w:asciiTheme="minorHAnsi" w:hAnsiTheme="minorHAnsi"/>
                <w:b/>
              </w:rPr>
              <w:t>$</w:t>
            </w:r>
          </w:p>
        </w:tc>
      </w:tr>
    </w:tbl>
    <w:p w14:paraId="1457F78E" w14:textId="77777777" w:rsidR="00D765B6" w:rsidRDefault="00D765B6" w:rsidP="00D765B6">
      <w:pPr>
        <w:widowControl w:val="0"/>
        <w:jc w:val="both"/>
        <w:rPr>
          <w:rFonts w:asciiTheme="minorHAnsi" w:hAnsiTheme="minorHAnsi"/>
        </w:rPr>
      </w:pPr>
    </w:p>
    <w:p w14:paraId="0DC0AC53" w14:textId="77777777" w:rsidR="00D765B6" w:rsidRDefault="00D765B6" w:rsidP="00D765B6">
      <w:pPr>
        <w:rPr>
          <w:rFonts w:asciiTheme="minorHAnsi" w:hAnsiTheme="minorHAnsi"/>
        </w:rPr>
      </w:pPr>
    </w:p>
    <w:p w14:paraId="339FA64C" w14:textId="77777777" w:rsidR="00D765B6" w:rsidRDefault="00D765B6" w:rsidP="00D765B6">
      <w:pPr>
        <w:rPr>
          <w:rFonts w:asciiTheme="minorHAnsi" w:hAnsiTheme="minorHAnsi"/>
        </w:rPr>
      </w:pPr>
    </w:p>
    <w:p w14:paraId="0EBB89A7" w14:textId="77777777" w:rsidR="00D765B6" w:rsidRDefault="00D765B6" w:rsidP="00D765B6">
      <w:pPr>
        <w:rPr>
          <w:rFonts w:asciiTheme="minorHAnsi" w:hAnsiTheme="minorHAnsi"/>
        </w:rPr>
      </w:pPr>
    </w:p>
    <w:p w14:paraId="4B9C8F8D" w14:textId="77777777" w:rsidR="00D765B6" w:rsidRDefault="00D765B6" w:rsidP="00D765B6">
      <w:pPr>
        <w:widowControl w:val="0"/>
        <w:spacing w:after="0"/>
        <w:jc w:val="both"/>
        <w:rPr>
          <w:rFonts w:asciiTheme="minorHAnsi" w:hAnsiTheme="minorHAnsi"/>
        </w:rPr>
      </w:pPr>
    </w:p>
    <w:p w14:paraId="503C03CA" w14:textId="77777777" w:rsidR="00D765B6" w:rsidRDefault="00D765B6" w:rsidP="00D765B6">
      <w:pPr>
        <w:widowControl w:val="0"/>
        <w:spacing w:after="0"/>
        <w:ind w:left="4320" w:firstLine="720"/>
        <w:jc w:val="both"/>
        <w:rPr>
          <w:rFonts w:asciiTheme="minorHAnsi" w:hAnsiTheme="minorHAnsi"/>
        </w:rPr>
      </w:pPr>
    </w:p>
    <w:p w14:paraId="296A47FB" w14:textId="77777777" w:rsidR="00D765B6" w:rsidRPr="00D6321A" w:rsidRDefault="00D765B6" w:rsidP="00D765B6"/>
    <w:p w14:paraId="6146EC76" w14:textId="77777777" w:rsidR="00C20BB7" w:rsidRPr="00D765B6" w:rsidRDefault="00C20BB7" w:rsidP="00D765B6"/>
    <w:sectPr w:rsidR="00C20BB7" w:rsidRPr="00D765B6" w:rsidSect="002245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66EDC" w14:textId="77777777" w:rsidR="007B4070" w:rsidRDefault="007B4070" w:rsidP="00E23C78">
      <w:pPr>
        <w:spacing w:after="0"/>
      </w:pPr>
      <w:r>
        <w:separator/>
      </w:r>
    </w:p>
  </w:endnote>
  <w:endnote w:type="continuationSeparator" w:id="0">
    <w:p w14:paraId="136A5057" w14:textId="77777777" w:rsidR="007B4070" w:rsidRDefault="007B4070" w:rsidP="00E2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1607" w14:textId="77777777" w:rsidR="007B4070" w:rsidRDefault="007B4070" w:rsidP="00E23C78">
      <w:pPr>
        <w:spacing w:after="0"/>
      </w:pPr>
      <w:r>
        <w:separator/>
      </w:r>
    </w:p>
  </w:footnote>
  <w:footnote w:type="continuationSeparator" w:id="0">
    <w:p w14:paraId="1834E12D" w14:textId="77777777" w:rsidR="007B4070" w:rsidRDefault="007B4070" w:rsidP="00E23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1988" w14:textId="77777777" w:rsidR="00B3008E" w:rsidRPr="003825D6" w:rsidRDefault="00B3008E" w:rsidP="00D27454">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A662963A">
      <w:start w:val="1"/>
      <w:numFmt w:val="lowerLetter"/>
      <w:pStyle w:val="SecondLevel"/>
      <w:lvlText w:val="%2."/>
      <w:lvlJc w:val="left"/>
      <w:pPr>
        <w:ind w:left="1350" w:hanging="360"/>
      </w:pPr>
      <w:rPr>
        <w:rFonts w:cs="Times New Roman"/>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555349A"/>
    <w:multiLevelType w:val="hybridMultilevel"/>
    <w:tmpl w:val="7158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0680"/>
    <w:multiLevelType w:val="hybridMultilevel"/>
    <w:tmpl w:val="F30220E6"/>
    <w:lvl w:ilvl="0" w:tplc="899A7288">
      <w:start w:val="1"/>
      <w:numFmt w:val="lowerLetter"/>
      <w:lvlText w:val="%1."/>
      <w:lvlJc w:val="left"/>
      <w:pPr>
        <w:ind w:left="720" w:hanging="360"/>
      </w:pPr>
    </w:lvl>
    <w:lvl w:ilvl="1" w:tplc="2CB0A0C6">
      <w:start w:val="1"/>
      <w:numFmt w:val="lowerLetter"/>
      <w:lvlText w:val="%2."/>
      <w:lvlJc w:val="left"/>
      <w:pPr>
        <w:ind w:left="1440" w:hanging="360"/>
      </w:pPr>
    </w:lvl>
    <w:lvl w:ilvl="2" w:tplc="5E7E5EEA">
      <w:start w:val="1"/>
      <w:numFmt w:val="lowerRoman"/>
      <w:lvlText w:val="%3."/>
      <w:lvlJc w:val="right"/>
      <w:pPr>
        <w:ind w:left="2160" w:hanging="180"/>
      </w:pPr>
    </w:lvl>
    <w:lvl w:ilvl="3" w:tplc="B722434E">
      <w:start w:val="1"/>
      <w:numFmt w:val="decimal"/>
      <w:lvlText w:val="%4."/>
      <w:lvlJc w:val="left"/>
      <w:pPr>
        <w:ind w:left="2880" w:hanging="360"/>
      </w:pPr>
    </w:lvl>
    <w:lvl w:ilvl="4" w:tplc="8F38DDEC">
      <w:start w:val="1"/>
      <w:numFmt w:val="lowerLetter"/>
      <w:lvlText w:val="%5."/>
      <w:lvlJc w:val="left"/>
      <w:pPr>
        <w:ind w:left="3600" w:hanging="360"/>
      </w:pPr>
    </w:lvl>
    <w:lvl w:ilvl="5" w:tplc="697C576A">
      <w:start w:val="1"/>
      <w:numFmt w:val="lowerRoman"/>
      <w:lvlText w:val="%6."/>
      <w:lvlJc w:val="right"/>
      <w:pPr>
        <w:ind w:left="4320" w:hanging="180"/>
      </w:pPr>
    </w:lvl>
    <w:lvl w:ilvl="6" w:tplc="E9086A72">
      <w:start w:val="1"/>
      <w:numFmt w:val="decimal"/>
      <w:lvlText w:val="%7."/>
      <w:lvlJc w:val="left"/>
      <w:pPr>
        <w:ind w:left="5040" w:hanging="360"/>
      </w:pPr>
    </w:lvl>
    <w:lvl w:ilvl="7" w:tplc="0B12347E">
      <w:start w:val="1"/>
      <w:numFmt w:val="lowerLetter"/>
      <w:lvlText w:val="%8."/>
      <w:lvlJc w:val="left"/>
      <w:pPr>
        <w:ind w:left="5760" w:hanging="360"/>
      </w:pPr>
    </w:lvl>
    <w:lvl w:ilvl="8" w:tplc="49E2EEE4">
      <w:start w:val="1"/>
      <w:numFmt w:val="lowerRoman"/>
      <w:lvlText w:val="%9."/>
      <w:lvlJc w:val="right"/>
      <w:pPr>
        <w:ind w:left="6480" w:hanging="180"/>
      </w:pPr>
    </w:lvl>
  </w:abstractNum>
  <w:abstractNum w:abstractNumId="3" w15:restartNumberingAfterBreak="0">
    <w:nsid w:val="0A201BD8"/>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26E2A62"/>
    <w:multiLevelType w:val="hybridMultilevel"/>
    <w:tmpl w:val="16E6DF92"/>
    <w:lvl w:ilvl="0" w:tplc="3894D5C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471D45"/>
    <w:multiLevelType w:val="hybridMultilevel"/>
    <w:tmpl w:val="0CB83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347C1"/>
    <w:multiLevelType w:val="hybridMultilevel"/>
    <w:tmpl w:val="56F21C5E"/>
    <w:lvl w:ilvl="0" w:tplc="07EE8B08">
      <w:start w:val="2"/>
      <w:numFmt w:val="lowerLetter"/>
      <w:lvlText w:val="%1."/>
      <w:lvlJc w:val="left"/>
      <w:pPr>
        <w:ind w:left="630" w:hanging="360"/>
      </w:pPr>
      <w:rPr>
        <w:rFonts w:hint="default"/>
      </w:rPr>
    </w:lvl>
    <w:lvl w:ilvl="1" w:tplc="0A9C475A">
      <w:start w:val="2"/>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340791"/>
    <w:multiLevelType w:val="hybridMultilevel"/>
    <w:tmpl w:val="E16465E0"/>
    <w:lvl w:ilvl="0" w:tplc="F782F1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C6204"/>
    <w:multiLevelType w:val="hybridMultilevel"/>
    <w:tmpl w:val="75DC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B5029"/>
    <w:multiLevelType w:val="hybridMultilevel"/>
    <w:tmpl w:val="1B04E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64C5B"/>
    <w:multiLevelType w:val="hybridMultilevel"/>
    <w:tmpl w:val="BCF6D2EA"/>
    <w:lvl w:ilvl="0" w:tplc="04090001">
      <w:start w:val="1"/>
      <w:numFmt w:val="bullet"/>
      <w:lvlText w:val=""/>
      <w:lvlJc w:val="left"/>
      <w:pPr>
        <w:tabs>
          <w:tab w:val="num" w:pos="720"/>
        </w:tabs>
        <w:ind w:left="720" w:hanging="360"/>
      </w:pPr>
      <w:rPr>
        <w:rFonts w:ascii="Symbol" w:hAnsi="Symbol" w:hint="default"/>
      </w:rPr>
    </w:lvl>
    <w:lvl w:ilvl="1" w:tplc="9210D786">
      <w:start w:val="3"/>
      <w:numFmt w:val="bullet"/>
      <w:lvlText w:val="–"/>
      <w:lvlJc w:val="left"/>
      <w:pPr>
        <w:tabs>
          <w:tab w:val="num" w:pos="1440"/>
        </w:tabs>
        <w:ind w:left="1440" w:hanging="360"/>
      </w:pPr>
      <w:rPr>
        <w:rFonts w:ascii="Times New Roman" w:eastAsia="MS Mincho"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276E1"/>
    <w:multiLevelType w:val="hybridMultilevel"/>
    <w:tmpl w:val="D00CE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E2EF5"/>
    <w:multiLevelType w:val="hybridMultilevel"/>
    <w:tmpl w:val="169CD9DA"/>
    <w:lvl w:ilvl="0" w:tplc="266EA3B6">
      <w:numFmt w:val="none"/>
      <w:lvlText w:val=""/>
      <w:lvlJc w:val="left"/>
      <w:pPr>
        <w:tabs>
          <w:tab w:val="num" w:pos="360"/>
        </w:tabs>
      </w:pPr>
    </w:lvl>
    <w:lvl w:ilvl="1" w:tplc="1AD01240">
      <w:start w:val="1"/>
      <w:numFmt w:val="lowerLetter"/>
      <w:lvlText w:val="%2."/>
      <w:lvlJc w:val="left"/>
      <w:pPr>
        <w:ind w:left="1440" w:hanging="360"/>
      </w:pPr>
    </w:lvl>
    <w:lvl w:ilvl="2" w:tplc="74A8D43C">
      <w:start w:val="1"/>
      <w:numFmt w:val="lowerRoman"/>
      <w:lvlText w:val="%3."/>
      <w:lvlJc w:val="right"/>
      <w:pPr>
        <w:ind w:left="2160" w:hanging="180"/>
      </w:pPr>
    </w:lvl>
    <w:lvl w:ilvl="3" w:tplc="9B3CE51E">
      <w:start w:val="1"/>
      <w:numFmt w:val="decimal"/>
      <w:lvlText w:val="%4."/>
      <w:lvlJc w:val="left"/>
      <w:pPr>
        <w:ind w:left="2880" w:hanging="360"/>
      </w:pPr>
    </w:lvl>
    <w:lvl w:ilvl="4" w:tplc="6C1601DC">
      <w:start w:val="1"/>
      <w:numFmt w:val="lowerLetter"/>
      <w:lvlText w:val="%5."/>
      <w:lvlJc w:val="left"/>
      <w:pPr>
        <w:ind w:left="3600" w:hanging="360"/>
      </w:pPr>
    </w:lvl>
    <w:lvl w:ilvl="5" w:tplc="D4626A84">
      <w:start w:val="1"/>
      <w:numFmt w:val="lowerRoman"/>
      <w:lvlText w:val="%6."/>
      <w:lvlJc w:val="right"/>
      <w:pPr>
        <w:ind w:left="4320" w:hanging="180"/>
      </w:pPr>
    </w:lvl>
    <w:lvl w:ilvl="6" w:tplc="DF7E6B6A">
      <w:start w:val="1"/>
      <w:numFmt w:val="decimal"/>
      <w:lvlText w:val="%7."/>
      <w:lvlJc w:val="left"/>
      <w:pPr>
        <w:ind w:left="5040" w:hanging="360"/>
      </w:pPr>
    </w:lvl>
    <w:lvl w:ilvl="7" w:tplc="5ABEABB2">
      <w:start w:val="1"/>
      <w:numFmt w:val="lowerLetter"/>
      <w:lvlText w:val="%8."/>
      <w:lvlJc w:val="left"/>
      <w:pPr>
        <w:ind w:left="5760" w:hanging="360"/>
      </w:pPr>
    </w:lvl>
    <w:lvl w:ilvl="8" w:tplc="3DAAED30">
      <w:start w:val="1"/>
      <w:numFmt w:val="lowerRoman"/>
      <w:lvlText w:val="%9."/>
      <w:lvlJc w:val="right"/>
      <w:pPr>
        <w:ind w:left="6480" w:hanging="180"/>
      </w:pPr>
    </w:lvl>
  </w:abstractNum>
  <w:abstractNum w:abstractNumId="14"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607AC"/>
    <w:multiLevelType w:val="hybridMultilevel"/>
    <w:tmpl w:val="EE3E5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B4FDF"/>
    <w:multiLevelType w:val="hybridMultilevel"/>
    <w:tmpl w:val="EC645D64"/>
    <w:lvl w:ilvl="0" w:tplc="3894D5C2">
      <w:start w:val="2"/>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A5C74"/>
    <w:multiLevelType w:val="hybridMultilevel"/>
    <w:tmpl w:val="CEC03474"/>
    <w:lvl w:ilvl="0" w:tplc="04090001">
      <w:start w:val="1"/>
      <w:numFmt w:val="bullet"/>
      <w:lvlText w:val=""/>
      <w:lvlJc w:val="left"/>
      <w:pPr>
        <w:ind w:left="1080" w:hanging="360"/>
      </w:pPr>
      <w:rPr>
        <w:rFonts w:ascii="Symbol" w:hAnsi="Symbol" w:hint="default"/>
      </w:rPr>
    </w:lvl>
    <w:lvl w:ilvl="1" w:tplc="9716A7AA">
      <w:numFmt w:val="bullet"/>
      <w:lvlText w:val="·"/>
      <w:lvlJc w:val="left"/>
      <w:pPr>
        <w:ind w:left="1800" w:hanging="360"/>
      </w:pPr>
      <w:rPr>
        <w:rFonts w:ascii="Calibri" w:eastAsia="Times New Roman"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4F3B99"/>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25E0111"/>
    <w:multiLevelType w:val="hybridMultilevel"/>
    <w:tmpl w:val="423A1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6B6800"/>
    <w:multiLevelType w:val="hybridMultilevel"/>
    <w:tmpl w:val="477CE930"/>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1" w15:restartNumberingAfterBreak="0">
    <w:nsid w:val="33D23A9F"/>
    <w:multiLevelType w:val="hybridMultilevel"/>
    <w:tmpl w:val="521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90A7E"/>
    <w:multiLevelType w:val="hybridMultilevel"/>
    <w:tmpl w:val="5AAE3016"/>
    <w:lvl w:ilvl="0" w:tplc="A1B654B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947053"/>
    <w:multiLevelType w:val="multilevel"/>
    <w:tmpl w:val="F376B6F8"/>
    <w:lvl w:ilvl="0">
      <w:start w:val="1"/>
      <w:numFmt w:val="decimal"/>
      <w:pStyle w:val="Heading2"/>
      <w:lvlText w:val="%1."/>
      <w:lvlJc w:val="left"/>
      <w:pPr>
        <w:ind w:left="360" w:hanging="360"/>
      </w:pPr>
      <w:rPr>
        <w:rFonts w:hint="default"/>
        <w:b/>
      </w:rPr>
    </w:lvl>
    <w:lvl w:ilvl="1">
      <w:start w:val="1"/>
      <w:numFmt w:val="lowerLetter"/>
      <w:pStyle w:val="Heading3"/>
      <w:lvlText w:val="%2."/>
      <w:lvlJc w:val="left"/>
      <w:pPr>
        <w:ind w:left="720" w:hanging="360"/>
      </w:pPr>
      <w:rPr>
        <w:b w:val="0"/>
        <w:i w:val="0"/>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BE4720"/>
    <w:multiLevelType w:val="hybridMultilevel"/>
    <w:tmpl w:val="CAE8AB4C"/>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1">
      <w:start w:val="1"/>
      <w:numFmt w:val="bullet"/>
      <w:lvlText w:val=""/>
      <w:lvlJc w:val="left"/>
      <w:pPr>
        <w:tabs>
          <w:tab w:val="num" w:pos="1020"/>
        </w:tabs>
        <w:ind w:left="1020" w:hanging="360"/>
      </w:pPr>
      <w:rPr>
        <w:rFonts w:ascii="Symbol" w:hAnsi="Symbol"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4054249F"/>
    <w:multiLevelType w:val="multilevel"/>
    <w:tmpl w:val="E9481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7B6608"/>
    <w:multiLevelType w:val="hybridMultilevel"/>
    <w:tmpl w:val="EB1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56542"/>
    <w:multiLevelType w:val="hybridMultilevel"/>
    <w:tmpl w:val="ABF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82AD3"/>
    <w:multiLevelType w:val="hybridMultilevel"/>
    <w:tmpl w:val="49162B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367057"/>
    <w:multiLevelType w:val="hybridMultilevel"/>
    <w:tmpl w:val="F4526DC8"/>
    <w:lvl w:ilvl="0" w:tplc="2180B854">
      <w:start w:val="1"/>
      <w:numFmt w:val="lowerLetter"/>
      <w:lvlText w:val="%1."/>
      <w:lvlJc w:val="left"/>
      <w:pPr>
        <w:ind w:left="720" w:hanging="360"/>
      </w:pPr>
    </w:lvl>
    <w:lvl w:ilvl="1" w:tplc="237A6438">
      <w:start w:val="1"/>
      <w:numFmt w:val="lowerLetter"/>
      <w:lvlText w:val="%2."/>
      <w:lvlJc w:val="left"/>
      <w:pPr>
        <w:ind w:left="1440" w:hanging="360"/>
      </w:pPr>
    </w:lvl>
    <w:lvl w:ilvl="2" w:tplc="42B0D39A">
      <w:start w:val="1"/>
      <w:numFmt w:val="lowerRoman"/>
      <w:lvlText w:val="%3."/>
      <w:lvlJc w:val="right"/>
      <w:pPr>
        <w:ind w:left="2160" w:hanging="180"/>
      </w:pPr>
    </w:lvl>
    <w:lvl w:ilvl="3" w:tplc="725816C8">
      <w:start w:val="1"/>
      <w:numFmt w:val="decimal"/>
      <w:lvlText w:val="%4."/>
      <w:lvlJc w:val="left"/>
      <w:pPr>
        <w:ind w:left="2880" w:hanging="360"/>
      </w:pPr>
    </w:lvl>
    <w:lvl w:ilvl="4" w:tplc="56EC22D2">
      <w:start w:val="1"/>
      <w:numFmt w:val="lowerLetter"/>
      <w:lvlText w:val="%5."/>
      <w:lvlJc w:val="left"/>
      <w:pPr>
        <w:ind w:left="3600" w:hanging="360"/>
      </w:pPr>
    </w:lvl>
    <w:lvl w:ilvl="5" w:tplc="5C56E004">
      <w:start w:val="1"/>
      <w:numFmt w:val="lowerRoman"/>
      <w:lvlText w:val="%6."/>
      <w:lvlJc w:val="right"/>
      <w:pPr>
        <w:ind w:left="4320" w:hanging="180"/>
      </w:pPr>
    </w:lvl>
    <w:lvl w:ilvl="6" w:tplc="7C88E510">
      <w:start w:val="1"/>
      <w:numFmt w:val="decimal"/>
      <w:lvlText w:val="%7."/>
      <w:lvlJc w:val="left"/>
      <w:pPr>
        <w:ind w:left="5040" w:hanging="360"/>
      </w:pPr>
    </w:lvl>
    <w:lvl w:ilvl="7" w:tplc="1276A654">
      <w:start w:val="1"/>
      <w:numFmt w:val="lowerLetter"/>
      <w:lvlText w:val="%8."/>
      <w:lvlJc w:val="left"/>
      <w:pPr>
        <w:ind w:left="5760" w:hanging="360"/>
      </w:pPr>
    </w:lvl>
    <w:lvl w:ilvl="8" w:tplc="4EFEEB86">
      <w:start w:val="1"/>
      <w:numFmt w:val="lowerRoman"/>
      <w:lvlText w:val="%9."/>
      <w:lvlJc w:val="right"/>
      <w:pPr>
        <w:ind w:left="6480" w:hanging="180"/>
      </w:pPr>
    </w:lvl>
  </w:abstractNum>
  <w:abstractNum w:abstractNumId="30" w15:restartNumberingAfterBreak="0">
    <w:nsid w:val="616D6C05"/>
    <w:multiLevelType w:val="hybridMultilevel"/>
    <w:tmpl w:val="0A084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AAF69B5"/>
    <w:multiLevelType w:val="hybridMultilevel"/>
    <w:tmpl w:val="FFA4F542"/>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2" w15:restartNumberingAfterBreak="0">
    <w:nsid w:val="7F595663"/>
    <w:multiLevelType w:val="hybridMultilevel"/>
    <w:tmpl w:val="CE24CD1A"/>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num w:numId="1">
    <w:abstractNumId w:val="29"/>
  </w:num>
  <w:num w:numId="2">
    <w:abstractNumId w:val="2"/>
  </w:num>
  <w:num w:numId="3">
    <w:abstractNumId w:val="13"/>
  </w:num>
  <w:num w:numId="4">
    <w:abstractNumId w:val="0"/>
  </w:num>
  <w:num w:numId="5">
    <w:abstractNumId w:val="0"/>
    <w:lvlOverride w:ilvl="0">
      <w:startOverride w:val="1"/>
    </w:lvlOverride>
  </w:num>
  <w:num w:numId="6">
    <w:abstractNumId w:val="11"/>
  </w:num>
  <w:num w:numId="7">
    <w:abstractNumId w:val="32"/>
  </w:num>
  <w:num w:numId="8">
    <w:abstractNumId w:val="31"/>
  </w:num>
  <w:num w:numId="9">
    <w:abstractNumId w:val="24"/>
  </w:num>
  <w:num w:numId="10">
    <w:abstractNumId w:val="20"/>
  </w:num>
  <w:num w:numId="11">
    <w:abstractNumId w:val="10"/>
  </w:num>
  <w:num w:numId="12">
    <w:abstractNumId w:val="16"/>
  </w:num>
  <w:num w:numId="13">
    <w:abstractNumId w:val="4"/>
  </w:num>
  <w:num w:numId="14">
    <w:abstractNumId w:val="17"/>
  </w:num>
  <w:num w:numId="15">
    <w:abstractNumId w:val="27"/>
  </w:num>
  <w:num w:numId="16">
    <w:abstractNumId w:val="18"/>
  </w:num>
  <w:num w:numId="17">
    <w:abstractNumId w:val="3"/>
  </w:num>
  <w:num w:numId="18">
    <w:abstractNumId w:val="30"/>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5"/>
  </w:num>
  <w:num w:numId="23">
    <w:abstractNumId w:val="14"/>
  </w:num>
  <w:num w:numId="24">
    <w:abstractNumId w:val="8"/>
  </w:num>
  <w:num w:numId="25">
    <w:abstractNumId w:val="15"/>
  </w:num>
  <w:num w:numId="26">
    <w:abstractNumId w:val="9"/>
  </w:num>
  <w:num w:numId="27">
    <w:abstractNumId w:val="1"/>
  </w:num>
  <w:num w:numId="28">
    <w:abstractNumId w:val="21"/>
  </w:num>
  <w:num w:numId="29">
    <w:abstractNumId w:val="19"/>
  </w:num>
  <w:num w:numId="30">
    <w:abstractNumId w:val="6"/>
  </w:num>
  <w:num w:numId="31">
    <w:abstractNumId w:val="28"/>
  </w:num>
  <w:num w:numId="32">
    <w:abstractNumId w:val="12"/>
  </w:num>
  <w:num w:numId="33">
    <w:abstractNumId w:val="8"/>
  </w:num>
  <w:num w:numId="34">
    <w:abstractNumId w:val="23"/>
    <w:lvlOverride w:ilvl="0">
      <w:startOverride w:val="1"/>
    </w:lvlOverride>
    <w:lvlOverride w:ilvl="1">
      <w:startOverride w:val="3"/>
    </w:lvlOverride>
  </w:num>
  <w:num w:numId="35">
    <w:abstractNumId w:val="2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A3"/>
    <w:rsid w:val="00011F8F"/>
    <w:rsid w:val="0002519A"/>
    <w:rsid w:val="000410C2"/>
    <w:rsid w:val="00050034"/>
    <w:rsid w:val="00063DA6"/>
    <w:rsid w:val="000666B5"/>
    <w:rsid w:val="00067A00"/>
    <w:rsid w:val="000701D0"/>
    <w:rsid w:val="00070B8E"/>
    <w:rsid w:val="000772C4"/>
    <w:rsid w:val="00083376"/>
    <w:rsid w:val="00095717"/>
    <w:rsid w:val="00096EEB"/>
    <w:rsid w:val="000A1057"/>
    <w:rsid w:val="000A3547"/>
    <w:rsid w:val="000B47C0"/>
    <w:rsid w:val="000C1145"/>
    <w:rsid w:val="000C468F"/>
    <w:rsid w:val="000C6025"/>
    <w:rsid w:val="000E5461"/>
    <w:rsid w:val="000F18E2"/>
    <w:rsid w:val="001013C7"/>
    <w:rsid w:val="00113AEE"/>
    <w:rsid w:val="00114018"/>
    <w:rsid w:val="001158C0"/>
    <w:rsid w:val="001174ED"/>
    <w:rsid w:val="001241D9"/>
    <w:rsid w:val="00125D93"/>
    <w:rsid w:val="0014732A"/>
    <w:rsid w:val="001563F6"/>
    <w:rsid w:val="00162880"/>
    <w:rsid w:val="00167B4D"/>
    <w:rsid w:val="00183340"/>
    <w:rsid w:val="00184DB6"/>
    <w:rsid w:val="00196B05"/>
    <w:rsid w:val="001A5B6B"/>
    <w:rsid w:val="001B34F7"/>
    <w:rsid w:val="001B5179"/>
    <w:rsid w:val="001E5126"/>
    <w:rsid w:val="001E7718"/>
    <w:rsid w:val="00201D82"/>
    <w:rsid w:val="002114D2"/>
    <w:rsid w:val="002126FE"/>
    <w:rsid w:val="002129B8"/>
    <w:rsid w:val="002176FF"/>
    <w:rsid w:val="0022215F"/>
    <w:rsid w:val="002245E0"/>
    <w:rsid w:val="00224B9E"/>
    <w:rsid w:val="00232431"/>
    <w:rsid w:val="002363BB"/>
    <w:rsid w:val="00236BF8"/>
    <w:rsid w:val="00236CF7"/>
    <w:rsid w:val="00237623"/>
    <w:rsid w:val="00242E82"/>
    <w:rsid w:val="0026016F"/>
    <w:rsid w:val="00270E26"/>
    <w:rsid w:val="00277B64"/>
    <w:rsid w:val="00281D93"/>
    <w:rsid w:val="00283939"/>
    <w:rsid w:val="00286365"/>
    <w:rsid w:val="00287BD5"/>
    <w:rsid w:val="0029179C"/>
    <w:rsid w:val="00291971"/>
    <w:rsid w:val="00291C7D"/>
    <w:rsid w:val="002923BF"/>
    <w:rsid w:val="002940C7"/>
    <w:rsid w:val="00296066"/>
    <w:rsid w:val="002B4393"/>
    <w:rsid w:val="002B65C2"/>
    <w:rsid w:val="002C46A6"/>
    <w:rsid w:val="002C5700"/>
    <w:rsid w:val="002E2C4B"/>
    <w:rsid w:val="002F3FAB"/>
    <w:rsid w:val="00303B7A"/>
    <w:rsid w:val="003040F7"/>
    <w:rsid w:val="00304B82"/>
    <w:rsid w:val="003119B3"/>
    <w:rsid w:val="0031532C"/>
    <w:rsid w:val="00316E10"/>
    <w:rsid w:val="00321310"/>
    <w:rsid w:val="00343435"/>
    <w:rsid w:val="00350333"/>
    <w:rsid w:val="0035214B"/>
    <w:rsid w:val="00357DE8"/>
    <w:rsid w:val="003614A3"/>
    <w:rsid w:val="00361914"/>
    <w:rsid w:val="003641C0"/>
    <w:rsid w:val="0038134F"/>
    <w:rsid w:val="0038772E"/>
    <w:rsid w:val="00391E95"/>
    <w:rsid w:val="003961AE"/>
    <w:rsid w:val="00396F5B"/>
    <w:rsid w:val="00397876"/>
    <w:rsid w:val="003A07BF"/>
    <w:rsid w:val="003A7A6A"/>
    <w:rsid w:val="003B7B7A"/>
    <w:rsid w:val="003C3D7C"/>
    <w:rsid w:val="003C4F04"/>
    <w:rsid w:val="003D76AE"/>
    <w:rsid w:val="003E474B"/>
    <w:rsid w:val="003E7C47"/>
    <w:rsid w:val="003F0D8E"/>
    <w:rsid w:val="003F0FD4"/>
    <w:rsid w:val="003F3558"/>
    <w:rsid w:val="004008C7"/>
    <w:rsid w:val="00402598"/>
    <w:rsid w:val="00405B63"/>
    <w:rsid w:val="00406395"/>
    <w:rsid w:val="00421187"/>
    <w:rsid w:val="00425235"/>
    <w:rsid w:val="0042557B"/>
    <w:rsid w:val="00430BD9"/>
    <w:rsid w:val="004319D1"/>
    <w:rsid w:val="00434AE3"/>
    <w:rsid w:val="004401D0"/>
    <w:rsid w:val="00440FC9"/>
    <w:rsid w:val="00452923"/>
    <w:rsid w:val="00456438"/>
    <w:rsid w:val="00457E5D"/>
    <w:rsid w:val="00476B7E"/>
    <w:rsid w:val="00481425"/>
    <w:rsid w:val="00482EF7"/>
    <w:rsid w:val="0048379A"/>
    <w:rsid w:val="00491ECF"/>
    <w:rsid w:val="004941B3"/>
    <w:rsid w:val="00494768"/>
    <w:rsid w:val="00494BEE"/>
    <w:rsid w:val="00495F57"/>
    <w:rsid w:val="004A248E"/>
    <w:rsid w:val="004A4487"/>
    <w:rsid w:val="004C0092"/>
    <w:rsid w:val="004C2100"/>
    <w:rsid w:val="004C4009"/>
    <w:rsid w:val="004C55F1"/>
    <w:rsid w:val="004D5860"/>
    <w:rsid w:val="004E34FC"/>
    <w:rsid w:val="004F1BF5"/>
    <w:rsid w:val="004F4255"/>
    <w:rsid w:val="00504561"/>
    <w:rsid w:val="00515BE2"/>
    <w:rsid w:val="00515C4C"/>
    <w:rsid w:val="00516D14"/>
    <w:rsid w:val="00517D4F"/>
    <w:rsid w:val="00517F28"/>
    <w:rsid w:val="0053395C"/>
    <w:rsid w:val="005379AB"/>
    <w:rsid w:val="00537C0B"/>
    <w:rsid w:val="00552BA3"/>
    <w:rsid w:val="00570C5B"/>
    <w:rsid w:val="00571545"/>
    <w:rsid w:val="0057181B"/>
    <w:rsid w:val="00572837"/>
    <w:rsid w:val="00584D91"/>
    <w:rsid w:val="00584EF6"/>
    <w:rsid w:val="00590F25"/>
    <w:rsid w:val="00596BE4"/>
    <w:rsid w:val="00596D31"/>
    <w:rsid w:val="005A1675"/>
    <w:rsid w:val="005B0387"/>
    <w:rsid w:val="005C0C4D"/>
    <w:rsid w:val="005C66DE"/>
    <w:rsid w:val="005D2817"/>
    <w:rsid w:val="005E0D75"/>
    <w:rsid w:val="005E38A9"/>
    <w:rsid w:val="005E3AB7"/>
    <w:rsid w:val="005E4F47"/>
    <w:rsid w:val="005F04B5"/>
    <w:rsid w:val="00601545"/>
    <w:rsid w:val="00603404"/>
    <w:rsid w:val="006142C5"/>
    <w:rsid w:val="006144A3"/>
    <w:rsid w:val="00616D46"/>
    <w:rsid w:val="00616F4B"/>
    <w:rsid w:val="00624B79"/>
    <w:rsid w:val="00625A34"/>
    <w:rsid w:val="00641503"/>
    <w:rsid w:val="0064530D"/>
    <w:rsid w:val="00646AB6"/>
    <w:rsid w:val="00651651"/>
    <w:rsid w:val="00656A58"/>
    <w:rsid w:val="006644EB"/>
    <w:rsid w:val="00666AD8"/>
    <w:rsid w:val="00673D37"/>
    <w:rsid w:val="00676A56"/>
    <w:rsid w:val="00677575"/>
    <w:rsid w:val="00686790"/>
    <w:rsid w:val="00691B63"/>
    <w:rsid w:val="00697A8E"/>
    <w:rsid w:val="006A3F66"/>
    <w:rsid w:val="006B4B6A"/>
    <w:rsid w:val="006B5358"/>
    <w:rsid w:val="006C0ACF"/>
    <w:rsid w:val="006C7D7B"/>
    <w:rsid w:val="006D07A2"/>
    <w:rsid w:val="006D3F1A"/>
    <w:rsid w:val="006E1F19"/>
    <w:rsid w:val="006E5551"/>
    <w:rsid w:val="006E5DB1"/>
    <w:rsid w:val="006F2375"/>
    <w:rsid w:val="006F3115"/>
    <w:rsid w:val="00701936"/>
    <w:rsid w:val="00711871"/>
    <w:rsid w:val="00712D71"/>
    <w:rsid w:val="00717675"/>
    <w:rsid w:val="00722FEA"/>
    <w:rsid w:val="00724F3A"/>
    <w:rsid w:val="0072586D"/>
    <w:rsid w:val="00727096"/>
    <w:rsid w:val="00730347"/>
    <w:rsid w:val="0073073C"/>
    <w:rsid w:val="00734748"/>
    <w:rsid w:val="007379A8"/>
    <w:rsid w:val="0074326D"/>
    <w:rsid w:val="00744F57"/>
    <w:rsid w:val="0074644D"/>
    <w:rsid w:val="00750123"/>
    <w:rsid w:val="00750B78"/>
    <w:rsid w:val="0075451A"/>
    <w:rsid w:val="007608B2"/>
    <w:rsid w:val="00761D8F"/>
    <w:rsid w:val="00763891"/>
    <w:rsid w:val="0076707F"/>
    <w:rsid w:val="0078263D"/>
    <w:rsid w:val="00784383"/>
    <w:rsid w:val="00791B64"/>
    <w:rsid w:val="007956BE"/>
    <w:rsid w:val="007961AF"/>
    <w:rsid w:val="007A42F7"/>
    <w:rsid w:val="007A637B"/>
    <w:rsid w:val="007B4070"/>
    <w:rsid w:val="007B5D8F"/>
    <w:rsid w:val="007C61E9"/>
    <w:rsid w:val="007C754C"/>
    <w:rsid w:val="007D1135"/>
    <w:rsid w:val="007D5A0E"/>
    <w:rsid w:val="007D5D6E"/>
    <w:rsid w:val="007E22A4"/>
    <w:rsid w:val="007F1F2B"/>
    <w:rsid w:val="007F40E3"/>
    <w:rsid w:val="007F53E6"/>
    <w:rsid w:val="007F5B44"/>
    <w:rsid w:val="00802D30"/>
    <w:rsid w:val="008120B9"/>
    <w:rsid w:val="008218F4"/>
    <w:rsid w:val="0082794F"/>
    <w:rsid w:val="00830580"/>
    <w:rsid w:val="0083154D"/>
    <w:rsid w:val="00833C61"/>
    <w:rsid w:val="0083529C"/>
    <w:rsid w:val="00836A81"/>
    <w:rsid w:val="00841A4E"/>
    <w:rsid w:val="0085181A"/>
    <w:rsid w:val="00851D82"/>
    <w:rsid w:val="00864CC6"/>
    <w:rsid w:val="00864DE2"/>
    <w:rsid w:val="00875943"/>
    <w:rsid w:val="008805A1"/>
    <w:rsid w:val="00885EEF"/>
    <w:rsid w:val="008879EA"/>
    <w:rsid w:val="00887BCD"/>
    <w:rsid w:val="00890167"/>
    <w:rsid w:val="00896BCE"/>
    <w:rsid w:val="008A618B"/>
    <w:rsid w:val="008B1008"/>
    <w:rsid w:val="008B5A64"/>
    <w:rsid w:val="008C3F4F"/>
    <w:rsid w:val="008C56EF"/>
    <w:rsid w:val="008C6D76"/>
    <w:rsid w:val="008D0C90"/>
    <w:rsid w:val="008D2BAA"/>
    <w:rsid w:val="008D4A83"/>
    <w:rsid w:val="008E5F78"/>
    <w:rsid w:val="008F19D8"/>
    <w:rsid w:val="009061BA"/>
    <w:rsid w:val="00912B9A"/>
    <w:rsid w:val="009158D8"/>
    <w:rsid w:val="00917ED9"/>
    <w:rsid w:val="00923222"/>
    <w:rsid w:val="0092588F"/>
    <w:rsid w:val="009302CD"/>
    <w:rsid w:val="00944B92"/>
    <w:rsid w:val="00953609"/>
    <w:rsid w:val="00955DF2"/>
    <w:rsid w:val="00963B09"/>
    <w:rsid w:val="00965A0D"/>
    <w:rsid w:val="0096711A"/>
    <w:rsid w:val="00967E99"/>
    <w:rsid w:val="0097019B"/>
    <w:rsid w:val="009748A5"/>
    <w:rsid w:val="0097735E"/>
    <w:rsid w:val="00977970"/>
    <w:rsid w:val="00986CAD"/>
    <w:rsid w:val="0099238A"/>
    <w:rsid w:val="00994B56"/>
    <w:rsid w:val="009B2DDC"/>
    <w:rsid w:val="009B585F"/>
    <w:rsid w:val="009D6D1F"/>
    <w:rsid w:val="009E003A"/>
    <w:rsid w:val="009E1DC5"/>
    <w:rsid w:val="009E222B"/>
    <w:rsid w:val="009F36A8"/>
    <w:rsid w:val="00A00ECD"/>
    <w:rsid w:val="00A0132E"/>
    <w:rsid w:val="00A033F2"/>
    <w:rsid w:val="00A12405"/>
    <w:rsid w:val="00A13963"/>
    <w:rsid w:val="00A26718"/>
    <w:rsid w:val="00A2705D"/>
    <w:rsid w:val="00A27A07"/>
    <w:rsid w:val="00A3143C"/>
    <w:rsid w:val="00A53845"/>
    <w:rsid w:val="00A57FB3"/>
    <w:rsid w:val="00A6123E"/>
    <w:rsid w:val="00A635C6"/>
    <w:rsid w:val="00A6628C"/>
    <w:rsid w:val="00A7560D"/>
    <w:rsid w:val="00A7700F"/>
    <w:rsid w:val="00A80947"/>
    <w:rsid w:val="00AC6412"/>
    <w:rsid w:val="00AC7288"/>
    <w:rsid w:val="00AC7FAF"/>
    <w:rsid w:val="00AD059D"/>
    <w:rsid w:val="00AD0886"/>
    <w:rsid w:val="00AD0BF1"/>
    <w:rsid w:val="00AD1147"/>
    <w:rsid w:val="00AE2AF6"/>
    <w:rsid w:val="00AE36F5"/>
    <w:rsid w:val="00AE4B4B"/>
    <w:rsid w:val="00AE554E"/>
    <w:rsid w:val="00AE7FA8"/>
    <w:rsid w:val="00AF0FA6"/>
    <w:rsid w:val="00AF577C"/>
    <w:rsid w:val="00AF5FF2"/>
    <w:rsid w:val="00B002EA"/>
    <w:rsid w:val="00B043E3"/>
    <w:rsid w:val="00B051FF"/>
    <w:rsid w:val="00B12302"/>
    <w:rsid w:val="00B21B7E"/>
    <w:rsid w:val="00B3008E"/>
    <w:rsid w:val="00B35105"/>
    <w:rsid w:val="00B35FD0"/>
    <w:rsid w:val="00B41276"/>
    <w:rsid w:val="00B4131C"/>
    <w:rsid w:val="00B434C4"/>
    <w:rsid w:val="00B458B4"/>
    <w:rsid w:val="00B56F80"/>
    <w:rsid w:val="00B600A6"/>
    <w:rsid w:val="00B9025E"/>
    <w:rsid w:val="00BA69E3"/>
    <w:rsid w:val="00BB0F8D"/>
    <w:rsid w:val="00BB1B59"/>
    <w:rsid w:val="00BB65ED"/>
    <w:rsid w:val="00BC1E3F"/>
    <w:rsid w:val="00BE0B03"/>
    <w:rsid w:val="00BE0DAA"/>
    <w:rsid w:val="00BF0B39"/>
    <w:rsid w:val="00BF26AA"/>
    <w:rsid w:val="00C15CC4"/>
    <w:rsid w:val="00C20BB7"/>
    <w:rsid w:val="00C2274F"/>
    <w:rsid w:val="00C248DF"/>
    <w:rsid w:val="00C25661"/>
    <w:rsid w:val="00C276C5"/>
    <w:rsid w:val="00C3045E"/>
    <w:rsid w:val="00C332DB"/>
    <w:rsid w:val="00C40FAC"/>
    <w:rsid w:val="00C4474A"/>
    <w:rsid w:val="00C44C76"/>
    <w:rsid w:val="00C47AE1"/>
    <w:rsid w:val="00C50268"/>
    <w:rsid w:val="00C54941"/>
    <w:rsid w:val="00C54B3E"/>
    <w:rsid w:val="00C54F8F"/>
    <w:rsid w:val="00C62FBF"/>
    <w:rsid w:val="00C66688"/>
    <w:rsid w:val="00C66F24"/>
    <w:rsid w:val="00C761D0"/>
    <w:rsid w:val="00C768A1"/>
    <w:rsid w:val="00C81582"/>
    <w:rsid w:val="00C941C9"/>
    <w:rsid w:val="00C95FB6"/>
    <w:rsid w:val="00CA02A0"/>
    <w:rsid w:val="00CA0DC4"/>
    <w:rsid w:val="00CA66F9"/>
    <w:rsid w:val="00CB0823"/>
    <w:rsid w:val="00CB3BDD"/>
    <w:rsid w:val="00CC16E3"/>
    <w:rsid w:val="00CC23B3"/>
    <w:rsid w:val="00CD2595"/>
    <w:rsid w:val="00CD2C6A"/>
    <w:rsid w:val="00CE5050"/>
    <w:rsid w:val="00CF2FC1"/>
    <w:rsid w:val="00CF3F52"/>
    <w:rsid w:val="00CF7E7E"/>
    <w:rsid w:val="00D0032A"/>
    <w:rsid w:val="00D05858"/>
    <w:rsid w:val="00D121E2"/>
    <w:rsid w:val="00D128EB"/>
    <w:rsid w:val="00D22E9B"/>
    <w:rsid w:val="00D24072"/>
    <w:rsid w:val="00D27454"/>
    <w:rsid w:val="00D33DB8"/>
    <w:rsid w:val="00D35B1B"/>
    <w:rsid w:val="00D37727"/>
    <w:rsid w:val="00D45AE3"/>
    <w:rsid w:val="00D46C4B"/>
    <w:rsid w:val="00D479B7"/>
    <w:rsid w:val="00D54288"/>
    <w:rsid w:val="00D604D9"/>
    <w:rsid w:val="00D60A89"/>
    <w:rsid w:val="00D61675"/>
    <w:rsid w:val="00D6321A"/>
    <w:rsid w:val="00D65B98"/>
    <w:rsid w:val="00D765B6"/>
    <w:rsid w:val="00D805D9"/>
    <w:rsid w:val="00D82A07"/>
    <w:rsid w:val="00D8373C"/>
    <w:rsid w:val="00D8568D"/>
    <w:rsid w:val="00D86588"/>
    <w:rsid w:val="00D94F1B"/>
    <w:rsid w:val="00D96173"/>
    <w:rsid w:val="00D9640D"/>
    <w:rsid w:val="00D96604"/>
    <w:rsid w:val="00DA2397"/>
    <w:rsid w:val="00DA46E8"/>
    <w:rsid w:val="00DB0046"/>
    <w:rsid w:val="00DB7AE1"/>
    <w:rsid w:val="00DC0502"/>
    <w:rsid w:val="00DC1DCF"/>
    <w:rsid w:val="00DC3F3F"/>
    <w:rsid w:val="00DC6C70"/>
    <w:rsid w:val="00DD1EAD"/>
    <w:rsid w:val="00DD3CD6"/>
    <w:rsid w:val="00DD5E55"/>
    <w:rsid w:val="00DE235E"/>
    <w:rsid w:val="00DE40E6"/>
    <w:rsid w:val="00DE48D2"/>
    <w:rsid w:val="00DF35B2"/>
    <w:rsid w:val="00DF4AFC"/>
    <w:rsid w:val="00E02B34"/>
    <w:rsid w:val="00E04121"/>
    <w:rsid w:val="00E1691B"/>
    <w:rsid w:val="00E23C78"/>
    <w:rsid w:val="00E312EE"/>
    <w:rsid w:val="00E356E8"/>
    <w:rsid w:val="00E3750B"/>
    <w:rsid w:val="00E37B6C"/>
    <w:rsid w:val="00E42E69"/>
    <w:rsid w:val="00E4477D"/>
    <w:rsid w:val="00E45E95"/>
    <w:rsid w:val="00E5365D"/>
    <w:rsid w:val="00E55EEE"/>
    <w:rsid w:val="00E57CD9"/>
    <w:rsid w:val="00E702C2"/>
    <w:rsid w:val="00E756D5"/>
    <w:rsid w:val="00E778A1"/>
    <w:rsid w:val="00E86CFB"/>
    <w:rsid w:val="00E8792D"/>
    <w:rsid w:val="00EA59BF"/>
    <w:rsid w:val="00ED4BA7"/>
    <w:rsid w:val="00EE3DEC"/>
    <w:rsid w:val="00EE53CF"/>
    <w:rsid w:val="00EE72D4"/>
    <w:rsid w:val="00EF1D74"/>
    <w:rsid w:val="00F049F7"/>
    <w:rsid w:val="00F06B9E"/>
    <w:rsid w:val="00F07D31"/>
    <w:rsid w:val="00F125CA"/>
    <w:rsid w:val="00F12ED9"/>
    <w:rsid w:val="00F1641D"/>
    <w:rsid w:val="00F265E7"/>
    <w:rsid w:val="00F32AFF"/>
    <w:rsid w:val="00F36A07"/>
    <w:rsid w:val="00F43113"/>
    <w:rsid w:val="00F458A4"/>
    <w:rsid w:val="00F4771C"/>
    <w:rsid w:val="00F56DE5"/>
    <w:rsid w:val="00F80F89"/>
    <w:rsid w:val="00F86EE4"/>
    <w:rsid w:val="00F96057"/>
    <w:rsid w:val="00FB3DF8"/>
    <w:rsid w:val="00FB55A4"/>
    <w:rsid w:val="00FC0A7E"/>
    <w:rsid w:val="00FC2BA8"/>
    <w:rsid w:val="00FC5C1F"/>
    <w:rsid w:val="00FE0034"/>
    <w:rsid w:val="00FE5FEC"/>
    <w:rsid w:val="00FF01B7"/>
    <w:rsid w:val="00FF5FF8"/>
    <w:rsid w:val="13D2B647"/>
    <w:rsid w:val="18FA89D6"/>
    <w:rsid w:val="21DB504A"/>
    <w:rsid w:val="2F32304E"/>
    <w:rsid w:val="3FCB629D"/>
    <w:rsid w:val="43E4AECD"/>
    <w:rsid w:val="465B44CB"/>
    <w:rsid w:val="4E1A0864"/>
    <w:rsid w:val="54217911"/>
    <w:rsid w:val="63CD9DBD"/>
    <w:rsid w:val="6BDD16D3"/>
    <w:rsid w:val="742F38BB"/>
    <w:rsid w:val="7C2DDDBF"/>
    <w:rsid w:val="7CBF58C6"/>
    <w:rsid w:val="7D8FB63D"/>
    <w:rsid w:val="7E08FE1B"/>
    <w:rsid w:val="7EEA9B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5FC96"/>
  <w15:docId w15:val="{B9071971-F906-4DC4-904E-F887595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21"/>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21"/>
      </w:numPr>
      <w:spacing w:before="120" w:after="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33C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semiHidden/>
    <w:rsid w:val="00C15CC4"/>
    <w:rPr>
      <w:rFonts w:cs="Times New Roman"/>
      <w:sz w:val="16"/>
      <w:szCs w:val="16"/>
    </w:rPr>
  </w:style>
  <w:style w:type="paragraph" w:styleId="CommentText">
    <w:name w:val="annotation text"/>
    <w:basedOn w:val="Normal"/>
    <w:link w:val="CommentTextChar"/>
    <w:semiHidden/>
    <w:rsid w:val="00C15CC4"/>
    <w:rPr>
      <w:sz w:val="20"/>
      <w:szCs w:val="20"/>
    </w:rPr>
  </w:style>
  <w:style w:type="character" w:customStyle="1" w:styleId="CommentTextChar">
    <w:name w:val="Comment Text Char"/>
    <w:basedOn w:val="DefaultParagraphFont"/>
    <w:link w:val="CommentText"/>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4"/>
      </w:numPr>
    </w:pPr>
    <w:rPr>
      <w:b/>
    </w:rPr>
  </w:style>
  <w:style w:type="paragraph" w:customStyle="1" w:styleId="SecondLevel">
    <w:name w:val="Second Level"/>
    <w:basedOn w:val="ListParagraph"/>
    <w:uiPriority w:val="99"/>
    <w:rsid w:val="00791B64"/>
    <w:pPr>
      <w:numPr>
        <w:ilvl w:val="1"/>
        <w:numId w:val="5"/>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character" w:customStyle="1" w:styleId="Heading5Char">
    <w:name w:val="Heading 5 Char"/>
    <w:basedOn w:val="DefaultParagraphFont"/>
    <w:link w:val="Heading5"/>
    <w:semiHidden/>
    <w:rsid w:val="00833C61"/>
    <w:rPr>
      <w:rFonts w:asciiTheme="majorHAnsi" w:eastAsiaTheme="majorEastAsia" w:hAnsiTheme="majorHAnsi" w:cstheme="majorBidi"/>
      <w:color w:val="243F60" w:themeColor="accent1" w:themeShade="7F"/>
    </w:rPr>
  </w:style>
  <w:style w:type="paragraph" w:styleId="Revision">
    <w:name w:val="Revision"/>
    <w:hidden/>
    <w:uiPriority w:val="99"/>
    <w:semiHidden/>
    <w:rsid w:val="00833C61"/>
  </w:style>
  <w:style w:type="paragraph" w:customStyle="1" w:styleId="DocID">
    <w:name w:val="DocID"/>
    <w:basedOn w:val="Footer"/>
    <w:next w:val="Footer"/>
    <w:link w:val="DocIDChar"/>
    <w:rsid w:val="00224B9E"/>
    <w:pPr>
      <w:tabs>
        <w:tab w:val="clear" w:pos="4680"/>
        <w:tab w:val="clear" w:pos="9360"/>
      </w:tabs>
    </w:pPr>
    <w:rPr>
      <w:rFonts w:ascii="Times New Roman" w:hAnsi="Times New Roman"/>
      <w:sz w:val="16"/>
    </w:rPr>
  </w:style>
  <w:style w:type="character" w:customStyle="1" w:styleId="DocIDChar">
    <w:name w:val="DocID Char"/>
    <w:basedOn w:val="DefaultParagraphFont"/>
    <w:link w:val="DocID"/>
    <w:rsid w:val="00224B9E"/>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916939092">
      <w:bodyDiv w:val="1"/>
      <w:marLeft w:val="0"/>
      <w:marRight w:val="0"/>
      <w:marTop w:val="0"/>
      <w:marBottom w:val="0"/>
      <w:divBdr>
        <w:top w:val="none" w:sz="0" w:space="0" w:color="auto"/>
        <w:left w:val="none" w:sz="0" w:space="0" w:color="auto"/>
        <w:bottom w:val="none" w:sz="0" w:space="0" w:color="auto"/>
        <w:right w:val="none" w:sz="0" w:space="0" w:color="auto"/>
      </w:divBdr>
    </w:div>
    <w:div w:id="1106341909">
      <w:bodyDiv w:val="1"/>
      <w:marLeft w:val="0"/>
      <w:marRight w:val="0"/>
      <w:marTop w:val="0"/>
      <w:marBottom w:val="0"/>
      <w:divBdr>
        <w:top w:val="none" w:sz="0" w:space="0" w:color="auto"/>
        <w:left w:val="none" w:sz="0" w:space="0" w:color="auto"/>
        <w:bottom w:val="none" w:sz="0" w:space="0" w:color="auto"/>
        <w:right w:val="none" w:sz="0" w:space="0" w:color="auto"/>
      </w:divBdr>
    </w:div>
    <w:div w:id="1166743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massce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avi@massce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avi@massce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mass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Contract xmlns="8bb09a53-5433-47f1-b231-66dd373bb9dd">Grant Agreements</Type_x0020_of_x0020_Contr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B4AAC78FE1F44BC2DEB084C77D789" ma:contentTypeVersion="10" ma:contentTypeDescription="Create a new document." ma:contentTypeScope="" ma:versionID="5e402f9b7ad8492ab00cd25b4f8c3577">
  <xsd:schema xmlns:xsd="http://www.w3.org/2001/XMLSchema" xmlns:xs="http://www.w3.org/2001/XMLSchema" xmlns:p="http://schemas.microsoft.com/office/2006/metadata/properties" xmlns:ns2="59aa19ab-3f62-4650-869d-72ec785bd50e" xmlns:ns3="8bb09a53-5433-47f1-b231-66dd373bb9dd" targetNamespace="http://schemas.microsoft.com/office/2006/metadata/properties" ma:root="true" ma:fieldsID="6987b9ec1bf1b33408e9680ec0a69f29" ns2:_="" ns3:_="">
    <xsd:import namespace="59aa19ab-3f62-4650-869d-72ec785bd50e"/>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3:Type_x0020_of_x0020_Contrac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a19ab-3f62-4650-869d-72ec785bd5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Type_x0020_of_x0020_Contract" ma:index="10" nillable="true" ma:displayName="Contract Type" ma:format="Dropdown" ma:internalName="Type_x0020_of_x0020_Contract">
      <xsd:simpleType>
        <xsd:restriction base="dms:Choice">
          <xsd:enumeration value="Amendments"/>
          <xsd:enumeration value="Event Space License"/>
          <xsd:enumeration value="Grant Agreements"/>
          <xsd:enumeration value="Logo License Agreement"/>
          <xsd:enumeration value="Other"/>
          <xsd:enumeration value="Sponsorships"/>
          <xsd:enumeration value="Service Contracts"/>
          <xsd:enumeration value="Example Contracts"/>
          <xsd:enumeration value="Document Review Coversheet"/>
          <xsd:enumeration value="Archive"/>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AFAC-3F5C-4375-985F-83FEA06B7BB8}">
  <ds:schemaRefs>
    <ds:schemaRef ds:uri="http://schemas.microsoft.com/office/2006/metadata/properties"/>
    <ds:schemaRef ds:uri="http://schemas.microsoft.com/office/infopath/2007/PartnerControls"/>
    <ds:schemaRef ds:uri="8bb09a53-5433-47f1-b231-66dd373bb9dd"/>
  </ds:schemaRefs>
</ds:datastoreItem>
</file>

<file path=customXml/itemProps2.xml><?xml version="1.0" encoding="utf-8"?>
<ds:datastoreItem xmlns:ds="http://schemas.openxmlformats.org/officeDocument/2006/customXml" ds:itemID="{A32CB53F-6D9A-4C00-B27A-3974A73BA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a19ab-3f62-4650-869d-72ec785bd50e"/>
    <ds:schemaRef ds:uri="8bb09a53-5433-47f1-b231-66dd373b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755B-57E6-4D80-B6F5-2A0822E3683C}">
  <ds:schemaRefs>
    <ds:schemaRef ds:uri="http://schemas.microsoft.com/sharepoint/v3/contenttype/forms"/>
  </ds:schemaRefs>
</ds:datastoreItem>
</file>

<file path=customXml/itemProps4.xml><?xml version="1.0" encoding="utf-8"?>
<ds:datastoreItem xmlns:ds="http://schemas.openxmlformats.org/officeDocument/2006/customXml" ds:itemID="{D5AB64FB-11C4-4CE8-9F4D-9FCA3ECF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4089</Words>
  <Characters>23310</Characters>
  <Application>Microsoft Office Word</Application>
  <DocSecurity>0</DocSecurity>
  <Lines>194</Lines>
  <Paragraphs>54</Paragraphs>
  <ScaleCrop>false</ScaleCrop>
  <Company>Acer</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Jonathan Ursprung</dc:creator>
  <cp:lastModifiedBy>Marinna Teixeira</cp:lastModifiedBy>
  <cp:revision>48</cp:revision>
  <cp:lastPrinted>2010-02-16T20:27:00Z</cp:lastPrinted>
  <dcterms:created xsi:type="dcterms:W3CDTF">2017-02-13T14:33:00Z</dcterms:created>
  <dcterms:modified xsi:type="dcterms:W3CDTF">2018-07-24T13:47:00Z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2001168v1/17274-1</vt:lpwstr>
  </property>
  <property fmtid="{D5CDD505-2E9C-101B-9397-08002B2CF9AE}" pid="3" name="CUS_DocIDChunk0">
    <vt:lpwstr>2001168v1/17274-1</vt:lpwstr>
  </property>
  <property fmtid="{D5CDD505-2E9C-101B-9397-08002B2CF9AE}" pid="4" name="CUS_DocIDActiveBits">
    <vt:lpwstr>491520</vt:lpwstr>
  </property>
  <property fmtid="{D5CDD505-2E9C-101B-9397-08002B2CF9AE}" pid="5" name="CUS_DocIDLocation">
    <vt:lpwstr>EVERY_PAGE</vt:lpwstr>
  </property>
  <property fmtid="{D5CDD505-2E9C-101B-9397-08002B2CF9AE}" pid="6" name="ContentTypeId">
    <vt:lpwstr>0x01010008BB4AAC78FE1F44BC2DEB084C77D789</vt:lpwstr>
  </property>
</Properties>
</file>